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A3" w:rsidRPr="008A61A3" w:rsidRDefault="008A61A3" w:rsidP="008A61A3">
      <w:pPr>
        <w:keepNext/>
        <w:shd w:val="clear" w:color="auto" w:fill="F5F5F5"/>
        <w:spacing w:after="0" w:line="392" w:lineRule="atLeast"/>
        <w:ind w:firstLine="900"/>
        <w:jc w:val="right"/>
        <w:outlineLvl w:val="0"/>
        <w:rPr>
          <w:rFonts w:ascii="Times New Roman" w:eastAsia="Times New Roman" w:hAnsi="Times New Roman" w:cs="Times New Roman"/>
          <w:color w:val="000000"/>
          <w:kern w:val="36"/>
          <w:sz w:val="28"/>
          <w:szCs w:val="28"/>
          <w:lang w:eastAsia="ru-RU"/>
        </w:rPr>
      </w:pPr>
      <w:r w:rsidRPr="008A61A3">
        <w:rPr>
          <w:rFonts w:ascii="Times New Roman" w:eastAsia="Times New Roman" w:hAnsi="Times New Roman" w:cs="Times New Roman"/>
          <w:color w:val="000000"/>
          <w:kern w:val="36"/>
          <w:sz w:val="28"/>
          <w:szCs w:val="28"/>
          <w:lang w:eastAsia="ru-RU"/>
        </w:rPr>
        <w:t>СНиП РК 2.02-15-2003 Пожарная автоматика зданий и сооружений</w:t>
      </w:r>
    </w:p>
    <w:p w:rsidR="008A61A3" w:rsidRPr="008A61A3" w:rsidRDefault="008A61A3" w:rsidP="008A61A3">
      <w:pPr>
        <w:keepNext/>
        <w:shd w:val="clear" w:color="auto" w:fill="F5F5F5"/>
        <w:spacing w:after="0" w:line="280" w:lineRule="atLeast"/>
        <w:jc w:val="center"/>
        <w:outlineLvl w:val="1"/>
        <w:rPr>
          <w:rFonts w:ascii="Times New Roman" w:eastAsia="Times New Roman" w:hAnsi="Times New Roman" w:cs="Times New Roman"/>
          <w:b/>
          <w:bCs/>
          <w:color w:val="000000"/>
          <w:sz w:val="20"/>
          <w:szCs w:val="20"/>
          <w:lang w:eastAsia="ru-RU"/>
        </w:rPr>
      </w:pPr>
      <w:r w:rsidRPr="008A61A3">
        <w:rPr>
          <w:rFonts w:ascii="Times New Roman" w:eastAsia="Times New Roman" w:hAnsi="Times New Roman" w:cs="Times New Roman"/>
          <w:b/>
          <w:bCs/>
          <w:color w:val="000000"/>
          <w:sz w:val="24"/>
          <w:szCs w:val="24"/>
          <w:lang w:eastAsia="ru-RU"/>
        </w:rPr>
        <w:t>Государственные нормативы в области архитектуры,</w:t>
      </w:r>
    </w:p>
    <w:p w:rsidR="008A61A3" w:rsidRPr="008A61A3" w:rsidRDefault="008A61A3" w:rsidP="008A61A3">
      <w:pPr>
        <w:keepNext/>
        <w:shd w:val="clear" w:color="auto" w:fill="F5F5F5"/>
        <w:spacing w:after="0" w:line="280" w:lineRule="atLeast"/>
        <w:jc w:val="center"/>
        <w:outlineLvl w:val="1"/>
        <w:rPr>
          <w:rFonts w:ascii="Times New Roman" w:eastAsia="Times New Roman" w:hAnsi="Times New Roman" w:cs="Times New Roman"/>
          <w:b/>
          <w:bCs/>
          <w:color w:val="000000"/>
          <w:sz w:val="20"/>
          <w:szCs w:val="20"/>
          <w:lang w:eastAsia="ru-RU"/>
        </w:rPr>
      </w:pPr>
      <w:r w:rsidRPr="008A61A3">
        <w:rPr>
          <w:rFonts w:ascii="Times New Roman" w:eastAsia="Times New Roman" w:hAnsi="Times New Roman" w:cs="Times New Roman"/>
          <w:b/>
          <w:bCs/>
          <w:color w:val="000000"/>
          <w:sz w:val="24"/>
          <w:szCs w:val="24"/>
          <w:lang w:eastAsia="ru-RU"/>
        </w:rPr>
        <w:t>градостроительства и строительства</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СТРОИТЕЛЬНЫЕ НОРМЫ И ПРАВИЛА</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ПОЖАРНАЯ АВТОМАТИКА ЗДАНИЙ И СООРУЖЕНИЙ</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СНиП РК 2.02-15-2003</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Издание официальное</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Астана 2002</w:t>
      </w:r>
    </w:p>
    <w:p w:rsidR="008A61A3" w:rsidRPr="008A61A3" w:rsidRDefault="008A61A3" w:rsidP="008A61A3">
      <w:pPr>
        <w:keepNext/>
        <w:shd w:val="clear" w:color="auto" w:fill="F5F5F5"/>
        <w:spacing w:after="0" w:line="280" w:lineRule="atLeast"/>
        <w:ind w:firstLine="902"/>
        <w:jc w:val="center"/>
        <w:outlineLvl w:val="1"/>
        <w:rPr>
          <w:rFonts w:ascii="Times New Roman" w:eastAsia="Times New Roman" w:hAnsi="Times New Roman" w:cs="Times New Roman"/>
          <w:b/>
          <w:bCs/>
          <w:color w:val="000000"/>
          <w:sz w:val="20"/>
          <w:szCs w:val="20"/>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keepNext/>
        <w:shd w:val="clear" w:color="auto" w:fill="F5F5F5"/>
        <w:spacing w:after="0" w:line="280" w:lineRule="atLeast"/>
        <w:ind w:firstLine="902"/>
        <w:jc w:val="center"/>
        <w:outlineLvl w:val="1"/>
        <w:rPr>
          <w:rFonts w:ascii="Times New Roman" w:eastAsia="Times New Roman" w:hAnsi="Times New Roman" w:cs="Times New Roman"/>
          <w:b/>
          <w:bCs/>
          <w:color w:val="000000"/>
          <w:sz w:val="20"/>
          <w:szCs w:val="20"/>
          <w:lang w:eastAsia="ru-RU"/>
        </w:rPr>
      </w:pPr>
      <w:r w:rsidRPr="008A61A3">
        <w:rPr>
          <w:rFonts w:ascii="Times New Roman" w:eastAsia="Times New Roman" w:hAnsi="Times New Roman" w:cs="Times New Roman"/>
          <w:b/>
          <w:bCs/>
          <w:color w:val="000000"/>
          <w:sz w:val="24"/>
          <w:szCs w:val="24"/>
          <w:lang w:eastAsia="ru-RU"/>
        </w:rPr>
        <w:t>ПРЕДИСЛОВИЕ</w:t>
      </w:r>
    </w:p>
    <w:p w:rsidR="008A61A3" w:rsidRPr="008A61A3" w:rsidRDefault="008A61A3" w:rsidP="008A61A3">
      <w:pPr>
        <w:shd w:val="clear" w:color="auto" w:fill="F5F5F5"/>
        <w:spacing w:after="0" w:line="360" w:lineRule="atLeast"/>
        <w:ind w:left="2700" w:hanging="270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3240" w:hanging="324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1. </w:t>
      </w:r>
      <w:r w:rsidRPr="008A61A3">
        <w:rPr>
          <w:rFonts w:ascii="Times New Roman" w:eastAsia="Times New Roman" w:hAnsi="Times New Roman" w:cs="Times New Roman"/>
          <w:color w:val="666666"/>
          <w:sz w:val="24"/>
          <w:szCs w:val="24"/>
          <w:lang w:val="kk-KZ" w:eastAsia="ru-RU"/>
        </w:rPr>
        <w:t>РАЗРАБОТАНЫ</w:t>
      </w:r>
      <w:r w:rsidRPr="008A61A3">
        <w:rPr>
          <w:rFonts w:ascii="Times New Roman" w:eastAsia="Times New Roman" w:hAnsi="Times New Roman" w:cs="Times New Roman"/>
          <w:color w:val="666666"/>
          <w:sz w:val="24"/>
          <w:szCs w:val="24"/>
          <w:lang w:eastAsia="ru-RU"/>
        </w:rPr>
        <w:t>:                     Проектно-производственным бюро «Гражданжилпроект».</w:t>
      </w:r>
    </w:p>
    <w:p w:rsidR="008A61A3" w:rsidRPr="008A61A3" w:rsidRDefault="008A61A3" w:rsidP="008A61A3">
      <w:pPr>
        <w:shd w:val="clear" w:color="auto" w:fill="F5F5F5"/>
        <w:spacing w:after="0" w:line="360" w:lineRule="atLeast"/>
        <w:ind w:left="3240" w:hanging="324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ru-MD" w:eastAsia="ru-RU"/>
        </w:rPr>
        <w:t>2. СОГЛАСОВАНЫ:                   Департаментом Государственной противопожарной службы Агентства Республики Казахстан по чрезвычайным ситуациям, РГП Госэкспертизой, ТОО «Файкон», ТОО «ТЦ Цунами», ТОО «</w:t>
      </w:r>
      <w:r w:rsidRPr="008A61A3">
        <w:rPr>
          <w:rFonts w:ascii="Times New Roman" w:eastAsia="Times New Roman" w:hAnsi="Times New Roman" w:cs="Times New Roman"/>
          <w:color w:val="666666"/>
          <w:sz w:val="24"/>
          <w:szCs w:val="24"/>
          <w:lang w:val="en-US" w:eastAsia="ru-RU"/>
        </w:rPr>
        <w:t>FAST</w:t>
      </w:r>
      <w:r w:rsidRPr="008A61A3">
        <w:rPr>
          <w:rFonts w:ascii="Times New Roman" w:eastAsia="Times New Roman" w:hAnsi="Times New Roman" w:cs="Times New Roman"/>
          <w:color w:val="666666"/>
          <w:sz w:val="24"/>
          <w:szCs w:val="24"/>
          <w:lang w:val="ru-MD" w:eastAsia="ru-RU"/>
        </w:rPr>
        <w:t>»</w:t>
      </w:r>
      <w:r w:rsidRPr="008A61A3">
        <w:rPr>
          <w:rFonts w:ascii="Times New Roman" w:eastAsia="Times New Roman" w:hAnsi="Times New Roman" w:cs="Times New Roman"/>
          <w:color w:val="666666"/>
          <w:sz w:val="24"/>
          <w:szCs w:val="24"/>
          <w:lang w:eastAsia="ru-RU"/>
        </w:rPr>
        <w:t>, ТОО «Комплексная безопасность», ЗАО «Спецавтоматика».</w:t>
      </w:r>
    </w:p>
    <w:p w:rsidR="008A61A3" w:rsidRPr="008A61A3" w:rsidRDefault="008A61A3" w:rsidP="008A61A3">
      <w:pPr>
        <w:shd w:val="clear" w:color="auto" w:fill="F5F5F5"/>
        <w:spacing w:after="0" w:line="360" w:lineRule="atLeast"/>
        <w:ind w:left="3240" w:hanging="324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3.</w:t>
      </w:r>
      <w:r w:rsidRPr="008A61A3">
        <w:rPr>
          <w:rFonts w:ascii="Times New Roman" w:eastAsia="Times New Roman" w:hAnsi="Times New Roman" w:cs="Times New Roman"/>
          <w:color w:val="666666"/>
          <w:sz w:val="24"/>
          <w:szCs w:val="24"/>
          <w:lang w:val="kk-KZ" w:eastAsia="ru-RU"/>
        </w:rPr>
        <w:t> ПРЕДСТАВЛЕНЫ</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4"/>
          <w:szCs w:val="24"/>
          <w:lang w:val="kk-KZ" w:eastAsia="ru-RU"/>
        </w:rPr>
        <w:t>Управлением технического нормирования и новых технологий в строительстве Комитета по делам строительства Министерства </w:t>
      </w:r>
      <w:r w:rsidRPr="008A61A3">
        <w:rPr>
          <w:rFonts w:ascii="Times New Roman" w:eastAsia="Times New Roman" w:hAnsi="Times New Roman" w:cs="Times New Roman"/>
          <w:color w:val="666666"/>
          <w:sz w:val="24"/>
          <w:szCs w:val="24"/>
          <w:lang w:eastAsia="ru-RU"/>
        </w:rPr>
        <w:t>индустрии </w:t>
      </w:r>
      <w:r w:rsidRPr="008A61A3">
        <w:rPr>
          <w:rFonts w:ascii="Times New Roman" w:eastAsia="Times New Roman" w:hAnsi="Times New Roman" w:cs="Times New Roman"/>
          <w:color w:val="666666"/>
          <w:sz w:val="24"/>
          <w:szCs w:val="24"/>
          <w:lang w:val="kk-KZ" w:eastAsia="ru-RU"/>
        </w:rPr>
        <w:t>и торговли</w:t>
      </w:r>
      <w:r w:rsidRPr="008A61A3">
        <w:rPr>
          <w:rFonts w:ascii="Times New Roman" w:eastAsia="Times New Roman" w:hAnsi="Times New Roman" w:cs="Times New Roman"/>
          <w:color w:val="666666"/>
          <w:sz w:val="24"/>
          <w:szCs w:val="24"/>
          <w:lang w:eastAsia="ru-RU"/>
        </w:rPr>
        <w:t>Р</w:t>
      </w:r>
      <w:r w:rsidRPr="008A61A3">
        <w:rPr>
          <w:rFonts w:ascii="Times New Roman" w:eastAsia="Times New Roman" w:hAnsi="Times New Roman" w:cs="Times New Roman"/>
          <w:color w:val="666666"/>
          <w:sz w:val="24"/>
          <w:szCs w:val="24"/>
          <w:lang w:val="kk-KZ" w:eastAsia="ru-RU"/>
        </w:rPr>
        <w:t>еспублики Казахстан</w:t>
      </w:r>
      <w:r w:rsidRPr="008A61A3">
        <w:rPr>
          <w:rFonts w:ascii="Times New Roman" w:eastAsia="Times New Roman" w:hAnsi="Times New Roman" w:cs="Times New Roman"/>
          <w:color w:val="666666"/>
          <w:sz w:val="24"/>
          <w:szCs w:val="24"/>
          <w:lang w:eastAsia="ru-RU"/>
        </w:rPr>
        <w:t> (МИТ РК)</w:t>
      </w:r>
      <w:r w:rsidRPr="008A61A3">
        <w:rPr>
          <w:rFonts w:ascii="Times New Roman" w:eastAsia="Times New Roman" w:hAnsi="Times New Roman" w:cs="Times New Roman"/>
          <w:color w:val="666666"/>
          <w:sz w:val="24"/>
          <w:szCs w:val="24"/>
          <w:lang w:val="kk-KZ" w:eastAsia="ru-RU"/>
        </w:rPr>
        <w:t>.</w:t>
      </w:r>
    </w:p>
    <w:p w:rsidR="008A61A3" w:rsidRPr="008A61A3" w:rsidRDefault="008A61A3" w:rsidP="008A61A3">
      <w:pPr>
        <w:shd w:val="clear" w:color="auto" w:fill="F5F5F5"/>
        <w:spacing w:after="0" w:line="360" w:lineRule="atLeast"/>
        <w:ind w:left="3240" w:hanging="324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ru-MD" w:eastAsia="ru-RU"/>
        </w:rPr>
        <w:t>4</w:t>
      </w:r>
      <w:r w:rsidRPr="008A61A3">
        <w:rPr>
          <w:rFonts w:ascii="Times New Roman" w:eastAsia="Times New Roman" w:hAnsi="Times New Roman" w:cs="Times New Roman"/>
          <w:color w:val="666666"/>
          <w:sz w:val="24"/>
          <w:szCs w:val="24"/>
          <w:lang w:eastAsia="ru-RU"/>
        </w:rPr>
        <w:t>. ПРИНЯТЫ И ВВЕДЕНЫ        Приказом Комитета по делам строительства МИТ РК от 24</w:t>
      </w:r>
      <w:r w:rsidRPr="008A61A3">
        <w:rPr>
          <w:rFonts w:ascii="Times New Roman" w:eastAsia="Times New Roman" w:hAnsi="Times New Roman" w:cs="Times New Roman"/>
          <w:color w:val="666666"/>
          <w:sz w:val="24"/>
          <w:szCs w:val="24"/>
          <w:lang w:val="kk-KZ" w:eastAsia="ru-RU"/>
        </w:rPr>
        <w:t> декабря </w:t>
      </w:r>
      <w:r w:rsidRPr="008A61A3">
        <w:rPr>
          <w:rFonts w:ascii="Times New Roman" w:eastAsia="Times New Roman" w:hAnsi="Times New Roman" w:cs="Times New Roman"/>
          <w:color w:val="666666"/>
          <w:sz w:val="24"/>
          <w:szCs w:val="24"/>
          <w:lang w:eastAsia="ru-RU"/>
        </w:rPr>
        <w:t>2003 </w:t>
      </w:r>
      <w:r w:rsidRPr="008A61A3">
        <w:rPr>
          <w:rFonts w:ascii="Times New Roman" w:eastAsia="Times New Roman" w:hAnsi="Times New Roman" w:cs="Times New Roman"/>
          <w:color w:val="666666"/>
          <w:sz w:val="24"/>
          <w:szCs w:val="24"/>
          <w:lang w:val="kk-KZ" w:eastAsia="ru-RU"/>
        </w:rPr>
        <w:t>г.</w:t>
      </w:r>
      <w:r w:rsidRPr="008A61A3">
        <w:rPr>
          <w:rFonts w:ascii="Times New Roman" w:eastAsia="Times New Roman" w:hAnsi="Times New Roman" w:cs="Times New Roman"/>
          <w:color w:val="666666"/>
          <w:sz w:val="24"/>
          <w:szCs w:val="24"/>
          <w:lang w:eastAsia="ru-RU"/>
        </w:rPr>
        <w:t> № 467</w:t>
      </w:r>
    </w:p>
    <w:p w:rsidR="008A61A3" w:rsidRPr="008A61A3" w:rsidRDefault="008A61A3" w:rsidP="008A61A3">
      <w:pPr>
        <w:shd w:val="clear" w:color="auto" w:fill="F5F5F5"/>
        <w:spacing w:after="0" w:line="360" w:lineRule="atLeast"/>
        <w:ind w:left="3240" w:hanging="3240"/>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kk-KZ" w:eastAsia="ru-RU"/>
        </w:rPr>
        <w:t>В </w:t>
      </w:r>
      <w:r w:rsidRPr="008A61A3">
        <w:rPr>
          <w:rFonts w:ascii="Times New Roman" w:eastAsia="Times New Roman" w:hAnsi="Times New Roman" w:cs="Times New Roman"/>
          <w:color w:val="666666"/>
          <w:sz w:val="24"/>
          <w:szCs w:val="24"/>
          <w:lang w:eastAsia="ru-RU"/>
        </w:rPr>
        <w:t>ДЕЙСТВИЕ:                              с 1 июня 2004 </w:t>
      </w:r>
      <w:r w:rsidRPr="008A61A3">
        <w:rPr>
          <w:rFonts w:ascii="Times New Roman" w:eastAsia="Times New Roman" w:hAnsi="Times New Roman" w:cs="Times New Roman"/>
          <w:color w:val="666666"/>
          <w:sz w:val="24"/>
          <w:szCs w:val="24"/>
          <w:lang w:val="kk-KZ" w:eastAsia="ru-RU"/>
        </w:rPr>
        <w:t>года</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66" w:lineRule="atLeast"/>
        <w:ind w:left="3240" w:hanging="3240"/>
        <w:rPr>
          <w:rFonts w:ascii="Times New Roman" w:eastAsia="Times New Roman" w:hAnsi="Times New Roman" w:cs="Times New Roman"/>
          <w:color w:val="666666"/>
          <w:sz w:val="20"/>
          <w:szCs w:val="20"/>
          <w:lang w:eastAsia="ru-RU"/>
        </w:rPr>
      </w:pPr>
      <w:r w:rsidRPr="008A61A3">
        <w:rPr>
          <w:rFonts w:ascii="Times New Roman" w:eastAsia="Times New Roman" w:hAnsi="Times New Roman" w:cs="Times New Roman"/>
          <w:color w:val="666666"/>
          <w:sz w:val="24"/>
          <w:szCs w:val="24"/>
          <w:lang w:val="kk-KZ" w:eastAsia="ru-RU"/>
        </w:rPr>
        <w:t>5. ВЗАМЕН:                                  СНиП 2.04.09-84</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00" w:lineRule="atLeast"/>
        <w:ind w:left="3240" w:hanging="3240"/>
        <w:jc w:val="both"/>
        <w:rPr>
          <w:rFonts w:ascii="Times New Roman" w:eastAsia="Times New Roman" w:hAnsi="Times New Roman" w:cs="Times New Roman"/>
          <w:b/>
          <w:bCs/>
          <w:color w:val="666666"/>
          <w:sz w:val="20"/>
          <w:szCs w:val="20"/>
          <w:lang w:eastAsia="ru-RU"/>
        </w:rPr>
      </w:pPr>
      <w:r w:rsidRPr="008A61A3">
        <w:rPr>
          <w:rFonts w:ascii="Times New Roman" w:eastAsia="Times New Roman" w:hAnsi="Times New Roman" w:cs="Times New Roman"/>
          <w:color w:val="666666"/>
          <w:sz w:val="24"/>
          <w:szCs w:val="24"/>
          <w:lang w:eastAsia="ru-RU"/>
        </w:rPr>
        <w:t>6. ПОДГОТОВЛЕНЫ:                 Проектной академией “KAZGOR” в связи с требованиями СНиП РК 1.01-01-2001 на русском языке.</w:t>
      </w:r>
    </w:p>
    <w:p w:rsidR="008A61A3" w:rsidRPr="008A61A3" w:rsidRDefault="008A61A3" w:rsidP="008A61A3">
      <w:pPr>
        <w:keepNext/>
        <w:shd w:val="clear" w:color="auto" w:fill="F5F5F5"/>
        <w:spacing w:after="0" w:line="270" w:lineRule="atLeast"/>
        <w:jc w:val="center"/>
        <w:outlineLvl w:val="8"/>
        <w:rPr>
          <w:rFonts w:ascii="Times New Roman" w:eastAsia="Times New Roman" w:hAnsi="Times New Roman" w:cs="Times New Roman"/>
          <w:b/>
          <w:bCs/>
          <w:color w:val="666666"/>
          <w:sz w:val="18"/>
          <w:szCs w:val="18"/>
          <w:lang w:eastAsia="ru-RU"/>
        </w:rPr>
      </w:pPr>
      <w:r w:rsidRPr="008A61A3">
        <w:rPr>
          <w:rFonts w:ascii="Times New Roman" w:eastAsia="Times New Roman" w:hAnsi="Times New Roman" w:cs="Times New Roman"/>
          <w:b/>
          <w:bCs/>
          <w:color w:val="666666"/>
          <w:sz w:val="24"/>
          <w:szCs w:val="24"/>
          <w:lang w:eastAsia="ru-RU"/>
        </w:rPr>
        <w:t> </w:t>
      </w:r>
    </w:p>
    <w:p w:rsidR="008A61A3" w:rsidRPr="008A61A3" w:rsidRDefault="008A61A3" w:rsidP="008A61A3">
      <w:pPr>
        <w:keepNext/>
        <w:shd w:val="clear" w:color="auto" w:fill="F5F5F5"/>
        <w:spacing w:after="0" w:line="270" w:lineRule="atLeast"/>
        <w:jc w:val="center"/>
        <w:outlineLvl w:val="8"/>
        <w:rPr>
          <w:rFonts w:ascii="Times New Roman" w:eastAsia="Times New Roman" w:hAnsi="Times New Roman" w:cs="Times New Roman"/>
          <w:b/>
          <w:bCs/>
          <w:color w:val="666666"/>
          <w:sz w:val="18"/>
          <w:szCs w:val="18"/>
          <w:lang w:eastAsia="ru-RU"/>
        </w:rPr>
      </w:pPr>
      <w:r w:rsidRPr="008A61A3">
        <w:rPr>
          <w:rFonts w:ascii="Times New Roman" w:eastAsia="Times New Roman" w:hAnsi="Times New Roman" w:cs="Times New Roman"/>
          <w:b/>
          <w:bCs/>
          <w:color w:val="666666"/>
          <w:sz w:val="24"/>
          <w:szCs w:val="24"/>
          <w:lang w:eastAsia="ru-RU"/>
        </w:rPr>
        <w:t>СОДЕРЖАНИЕ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 ОБЛАСТЬ ПРИМЕНЕНИЯ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2 НОРМАТИВНЫЕ ССЫЛКИ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3 ТЕРМИНЫ И ОПРЕДЕЛЕНИЯ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4 ОБЩИЕ ПОЛОЖЕНИЯ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Порядок разработки, согласования и утверждения задания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на проектирование систем пожаротушения и сигнализации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5 УСТАНОВКИ ПОЖАРОТУШЕНИЯ ВОДОЙ, ПЕНОЙ НИЗКОЙ И СРЕДНЕЙ КРАТНОСТИ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Спринклерные установки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 Дренчерные установки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Трубопроводы установок</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Крепление трубопроводов</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Узлы управления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Водоснабжение установок</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Насосные станции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6 УСТАНОВКИ ПОЖАРОТУШЕНИЯ ВЫСОКОКРАТНОЙ ПЕНОЙ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Область применения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Классификация установок</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Проектировани</w:t>
      </w:r>
      <w:bookmarkStart w:id="0" w:name="_GoBack"/>
      <w:bookmarkEnd w:id="0"/>
      <w:r w:rsidRPr="008A61A3">
        <w:rPr>
          <w:rFonts w:ascii="Times New Roman" w:eastAsia="Times New Roman" w:hAnsi="Times New Roman" w:cs="Times New Roman"/>
          <w:color w:val="666666"/>
          <w:sz w:val="24"/>
          <w:szCs w:val="24"/>
          <w:lang w:eastAsia="ru-RU"/>
        </w:rPr>
        <w:t>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7 МОДУЛЬНЫЕ УСТАНОВКИ ПОЖАРОТУШЕНИЯ ТОНКОРАСПЫЛЕННОЙ ВОДОЙ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8 УСТАНОВКИ ГАЗОВОГО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Область применения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Классификация и состав установок</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Проектирование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безопасности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9 УСТАНОВКИ ПОРОШКОВОГО ПОЖАРОТУШЕНИЯ МОДУЛЬНОГО ТИПА</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Область применения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Проектирование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к защищаемым помещениям</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безопасности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10 УСТАНОВКИ АЭРОЗОЛЬНОГО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Область применения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Проектирование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к защищаемым помещениям</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безопасности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11 АВТОНОМНЫЕ УСТАНОВКИ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12 АППАРАТУРА УПРАВЛЕНИЯ УСТАНОВОК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Общие требования к аппаратуре управления установок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Общие требования к сигнализации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Установки водяного и пенного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Установки газового и порошкового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Установки аэрозольного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Установки тушения тонкораспыленной водой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13 УСТАНОВКИ (СИСТЕМЫ) ПОЖАРНОЙ СИГНАЛИЗАЦИИ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Общие положения при выборе типов пожарных извещателей для защищаемого объекта</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Требования к организации зон контроля пожарной сигнализации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Размещение пожарных извещателей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Приборы приемно-контрольные пожарные, приборы управления пожарные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Шлейфы пожарной сигнализации. Соединительные и питающие линии систем</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 пожарной сигнализации и аппаратуры управления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14 ВЗАИМОСВЯЗЬ СИСТЕМ ПОЖАРНОЙ СИГНАЛИЗАЦИИ С ДРУГИМИ СИСТЕМАМИ,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 ТЕХНОЛОГИЧЕСКИМ И ЭЛЕКТРОТЕХНИЧЕСКИМ ОБОРУДОВАНИЕМ ЗДАНИЙ И СООРУЖЕНИЙ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15 ЭЛЕКТРОПИТАНИЕ УСТАНОВОК (СИСТЕМ) ПОЖАРНОЙ СИГНАЛИЗАЦИИ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 И УСТАНОВОК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aps/>
          <w:color w:val="666666"/>
          <w:sz w:val="24"/>
          <w:szCs w:val="24"/>
          <w:lang w:eastAsia="ru-RU"/>
        </w:rPr>
        <w:t>16 ЗАЩИТНОЕ ЗАЗЕМЛЕНИЕ И ЗАНУЛЕНИЕ. ТРЕБОВАНИЯ БЕЗОПАСНОСТИ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1. Группы помещений (производств и технологических процессов) по степени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опасности развития пожара в зависимости от их функционального</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назначения и пожарной нагрузки сгораемых материалов</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2. Методика расчета установок пожаротушения водой,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пеной низкой и средней кратности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3. Методика расчета параметров установок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высокократной пеной</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4. Определение пожарной нагрузки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5. Исходные данные для расчета массы газовых огнетушащих веществ</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6. Методика расчета массы газового огнетушащего вещества</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установок газового пожаротушения при тушении объемным способом</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7. Методика гидравлического расчета установки углекислотного</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пожаротушения низкого давления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8. Методика расчета площади проема для сброса избыточного давления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в помещениях, защищаемых установками газового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9. Общие положения расчета установок порошкового пожаротушения модульного типа</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10. Методика расчета автоматических установок аэрозольного пожаротушения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11. Методика расчета избыточного давления при подаче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огнетушащего аэрозоля в помещение</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12. Выбор типов пожарных извещателей в зависимости от назначения</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защищаемого помещения и вида пожарной нагрузки</w:t>
      </w:r>
    </w:p>
    <w:p w:rsidR="008A61A3" w:rsidRPr="008A61A3" w:rsidRDefault="008A61A3" w:rsidP="008A61A3">
      <w:pPr>
        <w:shd w:val="clear" w:color="auto" w:fill="F5F5F5"/>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color w:val="666666"/>
          <w:sz w:val="24"/>
          <w:szCs w:val="24"/>
          <w:lang w:eastAsia="ru-RU"/>
        </w:rPr>
        <w:t>СТРОИТЕЛЬНЫЕ НОРМЫ И ПРАВИЛА</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color w:val="666666"/>
          <w:sz w:val="24"/>
          <w:szCs w:val="24"/>
          <w:lang w:eastAsia="ru-RU"/>
        </w:rPr>
        <w:t>ПОЖАРНАЯ АВТОМАТИКА ЗДАНИЙ И СООРУЖЕНИЙ</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val="en-US" w:eastAsia="ru-RU"/>
        </w:rPr>
      </w:pPr>
      <w:r w:rsidRPr="008A61A3">
        <w:rPr>
          <w:rFonts w:ascii="Times New Roman" w:eastAsia="Times New Roman" w:hAnsi="Times New Roman" w:cs="Times New Roman"/>
          <w:b/>
          <w:bCs/>
          <w:caps/>
          <w:color w:val="666666"/>
          <w:sz w:val="24"/>
          <w:szCs w:val="24"/>
          <w:lang w:val="en-US" w:eastAsia="ru-RU"/>
        </w:rPr>
        <w:t>FIRE SAFETY AUTOMATION SYSTEMS FOR BUILDINGS AND STRUCTURES</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val="en-US" w:eastAsia="ru-RU"/>
        </w:rPr>
      </w:pPr>
      <w:r w:rsidRPr="008A61A3">
        <w:rPr>
          <w:rFonts w:ascii="Times New Roman" w:eastAsia="Times New Roman" w:hAnsi="Times New Roman" w:cs="Times New Roman"/>
          <w:color w:val="666666"/>
          <w:sz w:val="24"/>
          <w:szCs w:val="24"/>
          <w:lang w:val="en-US" w:eastAsia="ru-RU"/>
        </w:rPr>
        <w:t> </w:t>
      </w:r>
    </w:p>
    <w:p w:rsidR="008A61A3" w:rsidRPr="008A61A3" w:rsidRDefault="008A61A3" w:rsidP="008A61A3">
      <w:pPr>
        <w:shd w:val="clear" w:color="auto" w:fill="F5F5F5"/>
        <w:spacing w:after="0" w:line="420" w:lineRule="atLeast"/>
        <w:ind w:firstLine="709"/>
        <w:jc w:val="right"/>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i/>
          <w:iCs/>
          <w:color w:val="666666"/>
          <w:sz w:val="24"/>
          <w:szCs w:val="24"/>
          <w:lang w:eastAsia="ru-RU"/>
        </w:rPr>
        <w:lastRenderedPageBreak/>
        <w:t>Дата введения – </w:t>
      </w:r>
      <w:r w:rsidRPr="008A61A3">
        <w:rPr>
          <w:rFonts w:ascii="Times New Roman" w:eastAsia="Times New Roman" w:hAnsi="Times New Roman" w:cs="Times New Roman"/>
          <w:i/>
          <w:iCs/>
          <w:color w:val="666666"/>
          <w:sz w:val="24"/>
          <w:szCs w:val="24"/>
          <w:lang w:val="kk-KZ" w:eastAsia="ru-RU"/>
        </w:rPr>
        <w:t>01.06.</w:t>
      </w:r>
      <w:r w:rsidRPr="008A61A3">
        <w:rPr>
          <w:rFonts w:ascii="Times New Roman" w:eastAsia="Times New Roman" w:hAnsi="Times New Roman" w:cs="Times New Roman"/>
          <w:i/>
          <w:iCs/>
          <w:color w:val="666666"/>
          <w:sz w:val="24"/>
          <w:szCs w:val="24"/>
          <w:lang w:eastAsia="ru-RU"/>
        </w:rPr>
        <w:t>2004г</w:t>
      </w:r>
    </w:p>
    <w:p w:rsidR="008A61A3" w:rsidRPr="008A61A3" w:rsidRDefault="008A61A3" w:rsidP="008A61A3">
      <w:pPr>
        <w:shd w:val="clear" w:color="auto" w:fill="F5F5F5"/>
        <w:spacing w:after="0" w:line="420" w:lineRule="atLeast"/>
        <w:ind w:firstLine="709"/>
        <w:jc w:val="right"/>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24" w:lineRule="atLeast"/>
        <w:rPr>
          <w:rFonts w:ascii="Arial" w:eastAsia="Times New Roman" w:hAnsi="Arial" w:cs="Arial"/>
          <w:color w:val="000000"/>
          <w:sz w:val="21"/>
          <w:szCs w:val="21"/>
          <w:lang w:eastAsia="ru-RU"/>
        </w:rPr>
      </w:pP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1" w:name="_Toc56608146"/>
      <w:bookmarkStart w:id="2" w:name="_Toc52527812"/>
      <w:bookmarkEnd w:id="1"/>
      <w:r w:rsidRPr="008A61A3">
        <w:rPr>
          <w:rFonts w:ascii="Times New Roman" w:eastAsia="Times New Roman" w:hAnsi="Times New Roman" w:cs="Times New Roman"/>
          <w:b/>
          <w:bCs/>
          <w:color w:val="4D99E0"/>
          <w:sz w:val="24"/>
          <w:szCs w:val="24"/>
          <w:lang w:eastAsia="ru-RU"/>
        </w:rPr>
        <w:t>1 ОБЛАСТЬ ПРИМЕНЕНИЯ</w:t>
      </w:r>
      <w:bookmarkEnd w:id="2"/>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w:t>
      </w:r>
      <w:r w:rsidRPr="008A61A3">
        <w:rPr>
          <w:rFonts w:ascii="Times New Roman" w:eastAsia="Times New Roman" w:hAnsi="Times New Roman" w:cs="Times New Roman"/>
          <w:color w:val="000000"/>
          <w:sz w:val="24"/>
          <w:szCs w:val="24"/>
          <w:lang w:eastAsia="ru-RU"/>
        </w:rPr>
        <w:t> Настоящие нормы и правила распространяются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автоматических установок пожаротушения и пожарной сигнализации определяется в соответствии СН РК 2.02-11-2002 и другими нормативными документами, утвержденными в установленном порядке.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w:t>
      </w:r>
      <w:r w:rsidRPr="008A61A3">
        <w:rPr>
          <w:rFonts w:ascii="Times New Roman" w:eastAsia="Times New Roman" w:hAnsi="Times New Roman" w:cs="Times New Roman"/>
          <w:color w:val="000000"/>
          <w:sz w:val="24"/>
          <w:szCs w:val="24"/>
          <w:lang w:eastAsia="ru-RU"/>
        </w:rPr>
        <w:t> Настоящие нормы и правила не распространяются на проектирование автоматических установок пожаротушения и пожарной сигнализации:</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зданий и сооружений, проектируемых по специальным нормам;</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зданий складов с передвижными стеллажами;</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зданий складов для хранения продукции в аэрозольной упаковке;</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зданий складов с высотой складирования грузов более 5,5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w:t>
      </w:r>
      <w:r w:rsidRPr="008A61A3">
        <w:rPr>
          <w:rFonts w:ascii="Times New Roman" w:eastAsia="Times New Roman" w:hAnsi="Times New Roman" w:cs="Times New Roman"/>
          <w:color w:val="000000"/>
          <w:sz w:val="24"/>
          <w:szCs w:val="24"/>
          <w:lang w:eastAsia="ru-RU"/>
        </w:rPr>
        <w:t> Настоящие нормы и правила не распространяются на проектирование автоматических установок пожаротушения для тушения пожаров класса Д (ГОСТ 27331-87), а также химически активных веществ и материалов, в том числе:</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реагирующих с огнетушащим веществом со взрывом (алюминийорганические соединения, щелочные металлы);</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взаимодействующих с огнетушащим веществом с сильным экзотермическим эффектом (серная кислота, хлорид титана, термит);</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самовозгорающихся веществ (гидросульфит натрия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3" w:name="_Toc56608147"/>
      <w:bookmarkStart w:id="4" w:name="_Toc52527813"/>
      <w:bookmarkEnd w:id="3"/>
      <w:r w:rsidRPr="008A61A3">
        <w:rPr>
          <w:rFonts w:ascii="Times New Roman" w:eastAsia="Times New Roman" w:hAnsi="Times New Roman" w:cs="Times New Roman"/>
          <w:b/>
          <w:bCs/>
          <w:color w:val="4D99E0"/>
          <w:sz w:val="24"/>
          <w:szCs w:val="24"/>
          <w:lang w:eastAsia="ru-RU"/>
        </w:rPr>
        <w:t>2 НОРМАТИВНЫЕ ССЫЛКИ</w:t>
      </w:r>
      <w:bookmarkEnd w:id="4"/>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В настоящих норма и правилах использованы ссылки на следующие нормативные акты: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2.02-05-2002 Пожарная безопасность зданий и сооружений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2.04-05-2002 Естественное и искусственное освещение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2.04.01-85* Внутренний водопровод и канализация зданий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3.02-02-2001 Общественные здания и сооружения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3.05-09-2002 Технологическое оборудование и технологические трубопроводы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4.04-06-2002 Электротехнические устройства</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РК 4.01-02-2001 Водоснабжение. Наружные сети и сооружения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lastRenderedPageBreak/>
        <w:t>СНиП РК 4.02-05-2001 Отопление, вентиляция и кондиционирование воздуха</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СНиП 10-01-94 Система нормативных документов в строительстве. Основные положения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2.105-95 Общие требования к текстовым документам</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2.301-68* Форматы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2.601-95 Эксплуатационные документы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21.203-78 СПДС Правила обращения проектной документации. Правила учета и хранения подлинника проектной документации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9.032-74* Покрытия лакокрасочные. Группы, технические требования и обозначения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12.0.001-82* Основные положения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12.0.004-90 Организация обучения безопасности труда. Общие положения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12.1.004-91* Пожарная безопасность. Общие требования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12.1.005-88* Общие санитарно-гигиенические требования к воздуху рабочей зоны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12.1.019-79* Электробезопасность. Общие требования и номенклатура видов защиты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12.1.030-81* Электробезопасность. Защитное заземление, зануление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12.1.033-81* Пожарная безопасность. Термины и определения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12.1.044-89* Пожаровзрывоопасность веществ и материалов. Номенклатура показателей и методы их определения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12.2.003-91 Оборудование производствен ное. Общие требования безопасности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12.2.007.0-75* Изделия электротехнические. Общие требования безопасности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12.2.047-86 Пожарная техника. Термины и определения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12.3.046-91 Установки пожаротушения автоматические. Общие технические требования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3262-75* Трубы стальные водогазовые. Технические условия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8732-78* Трубы стальные бесшовные горячедеформированные. Сортамент</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8734-75* Трубы стальные бесшовные холоднодеформированные. Сортамент</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10704-91 Трубы стальные электросварные прямошовные. Сортамент</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lastRenderedPageBreak/>
        <w:t>ГОСТ 14202-69 Трубопроводы промышленных предприятий. Опознавательная окраска, предупреждающие знаки и маркировочные щитки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14254-96 Степени защиты, обеспечиваемые оболочками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21130-75* Изделия электротехнические. Зажимы заземляющие и знаки заземления. Конструкция и размеры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Р 51318.14.1-99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27331-87 Пожарная техника. Классификация пожаров</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28130-89 Пожарная техника. Огнетушители, установки пожаротушения и пожарной сигнализации. Обозначения условные графические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Р 50588-93 Пенообразователи для тушения пожаров. Общие технические требования и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Р 50969-96 Установки газового пожаротушения автоматические.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Р 51043-97 Установки водяного и пенного пожаротушения автоматические. Оросители спринклерныеи дренчерные.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Р 51046-97 Техника пожарная. Генераторы огнетушащего аэрозоля. Типы и основные параметры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51091-97 Установки порошкового пожаротушения автоматические. Типы и основные пара метры</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ГОСТ 51737-2001 Установки водяного и пенного пожаротушения автоматические. Муфты трубопроводные разъемные. Общие технические требования. Методы испытания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51-96 Составы газовые огнетушащие.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54-96 Установки газового пожаротушения автоматические. Модули и батареи.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56-96 Установки порошкового пожаротушения импульсные. Временные нормы и правила проектирования и эксплуатации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57-97 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58-97 Системы пожарной сигнализации адресные.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lastRenderedPageBreak/>
        <w:t>НПБ 60-97 Пожарная техника. Генераторы огнетушащего аэрозоля.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65-97 Извещатели пожарные оптико-электронные.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66-97 Извещатели пожарные автономные.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70-98 Извещатели пожарные ручные.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71-98 Извещатели пожарные газовые.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75-98 Приборы приемно-контрольные пожарные. Приборы управления пожарные.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81-99 Извещатели пожарные дымовые радиоизотопные.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85-2000 Извещатели пожарные тепловые. Общие технические требования.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НПБ 155-96 Пожарная техника. Огнетушители переносные. Основные показатели и методы испытаний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СТ РК 1166-2002 Техника пожарная. Классификация. Термины и определения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СТ РК 1167-2002 Пожарная автоматика. Классификация. Термины и определения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СТ РК 1174-2003 Пожарная техника для защиты объектов. Основные виды. Размещение и обслуживание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СТ РК ГОСТ Р 12.4.026-2002 Цвета сигнальные, знаки безопасности и разметки сигнальные. Общие технические требования и порядок применения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ПУЭ Правила устройства электроустановок</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ВСН 116-87 Инструкция по проектированию линейно-кабельных сооружений связи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ВСН 25.09.67-85 Правила производства и приемки работ. Автоматические установки пожаротушения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СП 2.6.1.758-99 Нормы радиационной безопасности (НРБ) РК, введен в действие на территории РК с 1.01.2000г. постановлением главного государственного сан. врача РК от 9.12.99г. №10</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РНТП-01-94 Основные санитарные правила работы с радиоактивными веществами и другими источниками ионизирующих излучений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СН РК 2.02-11-2002 Нормы оборудования зданий, помещений и сооружений автоматической пожарной сигнализацией, автоматическими установка ми пожаротушения и оповещения людей о пожаре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lastRenderedPageBreak/>
        <w:t>ППБ РК 08-97 Правила пожарной безопасности в Республике Казахстан</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РД 34.21.122-87* Инструкция по устройству молниезащиты зданий и сооружений</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СП РК … Пособие к СНиП РК “Пожарная автоматика зданий и сооружений”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отмене действующих нормативов, на которые дается ссылка в настоящих нормах, следует руководствоваться нормами, которые введены взамен отмененных.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5" w:name="_Toc56608148"/>
      <w:bookmarkStart w:id="6" w:name="_Toc52527814"/>
      <w:bookmarkEnd w:id="5"/>
      <w:r w:rsidRPr="008A61A3">
        <w:rPr>
          <w:rFonts w:ascii="Times New Roman" w:eastAsia="Times New Roman" w:hAnsi="Times New Roman" w:cs="Times New Roman"/>
          <w:b/>
          <w:bCs/>
          <w:color w:val="4D99E0"/>
          <w:sz w:val="24"/>
          <w:szCs w:val="24"/>
          <w:lang w:eastAsia="ru-RU"/>
        </w:rPr>
        <w:t>3 ТЕРМИНЫ И ОПРЕДЕЛЕНИЯ</w:t>
      </w:r>
      <w:bookmarkEnd w:id="6"/>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настоящих нормах и правилах применены термины с соответствующими определениями.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Автоматическая установка пожаротушения </w:t>
      </w:r>
      <w:r w:rsidRPr="008A61A3">
        <w:rPr>
          <w:rFonts w:ascii="Times New Roman" w:eastAsia="Times New Roman" w:hAnsi="Times New Roman" w:cs="Times New Roman"/>
          <w:color w:val="000000"/>
          <w:sz w:val="24"/>
          <w:szCs w:val="24"/>
          <w:lang w:eastAsia="ru-RU"/>
        </w:rPr>
        <w:t>- установка пожаротушения, автоматическисрабатывающая при превышении контролируемым фактором (факторами) пожара установленных пороговых значений в защищаемой зоне.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Автономная установка пожаротушения -</w:t>
      </w:r>
      <w:r w:rsidRPr="008A61A3">
        <w:rPr>
          <w:rFonts w:ascii="Times New Roman" w:eastAsia="Times New Roman" w:hAnsi="Times New Roman" w:cs="Times New Roman"/>
          <w:color w:val="000000"/>
          <w:sz w:val="24"/>
          <w:szCs w:val="24"/>
          <w:lang w:eastAsia="ru-RU"/>
        </w:rPr>
        <w:t>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Автоматический пожарный извещатель</w:t>
      </w:r>
      <w:r w:rsidRPr="008A61A3">
        <w:rPr>
          <w:rFonts w:ascii="Times New Roman" w:eastAsia="Times New Roman" w:hAnsi="Times New Roman" w:cs="Times New Roman"/>
          <w:color w:val="000000"/>
          <w:sz w:val="24"/>
          <w:szCs w:val="24"/>
          <w:lang w:eastAsia="ru-RU"/>
        </w:rPr>
        <w:t> - пожарный извещатель, реагирующий на факторы, сопутствующие пожару.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Автономный пожарный извещатель</w:t>
      </w:r>
      <w:r w:rsidRPr="008A61A3">
        <w:rPr>
          <w:rFonts w:ascii="Times New Roman" w:eastAsia="Times New Roman" w:hAnsi="Times New Roman" w:cs="Times New Roman"/>
          <w:color w:val="000000"/>
          <w:sz w:val="24"/>
          <w:szCs w:val="24"/>
          <w:lang w:eastAsia="ru-RU"/>
        </w:rPr>
        <w:t> -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Адресно-аналоговый пожарный извещатель</w:t>
      </w:r>
      <w:r w:rsidRPr="008A61A3">
        <w:rPr>
          <w:rFonts w:ascii="Times New Roman" w:eastAsia="Times New Roman" w:hAnsi="Times New Roman" w:cs="Times New Roman"/>
          <w:color w:val="000000"/>
          <w:sz w:val="24"/>
          <w:szCs w:val="24"/>
          <w:lang w:eastAsia="ru-RU"/>
        </w:rPr>
        <w:t> - это пожарный извещатель, который передает на адресно-аналоговый приемно-контрольный прибор код своего адреса и сигнал об уровне контролируемого параметра среды вместе с извещением о пожаре.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Автоматическая установка аэрозольного пожаротушения (автоматическая УАП, АУАП)</w:t>
      </w:r>
      <w:r w:rsidRPr="008A61A3">
        <w:rPr>
          <w:rFonts w:ascii="Times New Roman" w:eastAsia="Times New Roman" w:hAnsi="Times New Roman" w:cs="Times New Roman"/>
          <w:color w:val="000000"/>
          <w:sz w:val="24"/>
          <w:szCs w:val="24"/>
          <w:lang w:eastAsia="ru-RU"/>
        </w:rPr>
        <w:t> - автоматическая установка пожаротушения на основе генераторов огнетушащего аэрозоля (ГОА) с электрическим пуском с применением автоматических средств обнаружения пожара, в которой в качестве огнетушащего вещества используется огнетушащий аэрозоль.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Адресный пожарный извещатель</w:t>
      </w:r>
      <w:r w:rsidRPr="008A61A3">
        <w:rPr>
          <w:rFonts w:ascii="Times New Roman" w:eastAsia="Times New Roman" w:hAnsi="Times New Roman" w:cs="Times New Roman"/>
          <w:color w:val="000000"/>
          <w:sz w:val="24"/>
          <w:szCs w:val="24"/>
          <w:lang w:eastAsia="ru-RU"/>
        </w:rPr>
        <w:t> - пожарный извещатель, который передает на адресный приемно-контрольный прибор код своего адреса вместе с извещением о пожаре.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Автоматический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водопитатель</w:t>
      </w:r>
      <w:r w:rsidRPr="008A61A3">
        <w:rPr>
          <w:rFonts w:ascii="Times New Roman" w:eastAsia="Times New Roman" w:hAnsi="Times New Roman" w:cs="Times New Roman"/>
          <w:color w:val="000000"/>
          <w:sz w:val="24"/>
          <w:szCs w:val="24"/>
          <w:lang w:eastAsia="ru-RU"/>
        </w:rPr>
        <w:t> - водопитатель, автоматически обеспечивающий давление в трубопроводах, необходимое для срабатывания узлов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Акселератор -</w:t>
      </w:r>
      <w:r w:rsidRPr="008A61A3">
        <w:rPr>
          <w:rFonts w:ascii="Times New Roman" w:eastAsia="Times New Roman" w:hAnsi="Times New Roman" w:cs="Times New Roman"/>
          <w:color w:val="000000"/>
          <w:sz w:val="24"/>
          <w:szCs w:val="24"/>
          <w:lang w:eastAsia="ru-RU"/>
        </w:rPr>
        <w:t> устройство, обеспечивающее при срабатывании оросителя уменьшение времени срабатывания спринклерного воздушного сигнально го клапана.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Батарея газового пожаротушения</w:t>
      </w:r>
      <w:r w:rsidRPr="008A61A3">
        <w:rPr>
          <w:rFonts w:ascii="Times New Roman" w:eastAsia="Times New Roman" w:hAnsi="Times New Roman" w:cs="Times New Roman"/>
          <w:color w:val="000000"/>
          <w:sz w:val="24"/>
          <w:szCs w:val="24"/>
          <w:lang w:eastAsia="ru-RU"/>
        </w:rPr>
        <w:t> - группа мо дулей газового пожаротушения, объединенных общим коллектором и устройством ручного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Вспомогательный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водопитатель -</w:t>
      </w:r>
      <w:r w:rsidRPr="008A61A3">
        <w:rPr>
          <w:rFonts w:ascii="Times New Roman" w:eastAsia="Times New Roman" w:hAnsi="Times New Roman" w:cs="Times New Roman"/>
          <w:color w:val="000000"/>
          <w:sz w:val="24"/>
          <w:szCs w:val="24"/>
          <w:lang w:eastAsia="ru-RU"/>
        </w:rPr>
        <w:t> водопитатель, автоматически обеспечивающий давление в трубопроводах, необходимое для срабатывания уз лов управления, а также расчетные расход и напор воды и/или водного раствора до выхода на рабочий режим основного водопитателя.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Газовый пожарный извещатель</w:t>
      </w:r>
      <w:r w:rsidRPr="008A61A3">
        <w:rPr>
          <w:rFonts w:ascii="Times New Roman" w:eastAsia="Times New Roman" w:hAnsi="Times New Roman" w:cs="Times New Roman"/>
          <w:color w:val="000000"/>
          <w:sz w:val="24"/>
          <w:szCs w:val="24"/>
          <w:lang w:eastAsia="ru-RU"/>
        </w:rPr>
        <w:t> - пожарный извещатель, реагирующий на газы, выделяющиеся при тлении или горении материалов.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Генератор огнетушащего аэрозоля - </w:t>
      </w:r>
      <w:r w:rsidRPr="008A61A3">
        <w:rPr>
          <w:rFonts w:ascii="Times New Roman" w:eastAsia="Times New Roman" w:hAnsi="Times New Roman" w:cs="Times New Roman"/>
          <w:color w:val="000000"/>
          <w:sz w:val="24"/>
          <w:szCs w:val="24"/>
          <w:lang w:eastAsia="ru-RU"/>
        </w:rPr>
        <w:t>устройство для получения огнетушащего аэрозоля с заданными параметрами и подачи его в защищаемое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Дистанционное включение (пуск) установки -</w:t>
      </w:r>
      <w:r w:rsidRPr="008A61A3">
        <w:rPr>
          <w:rFonts w:ascii="Times New Roman" w:eastAsia="Times New Roman" w:hAnsi="Times New Roman" w:cs="Times New Roman"/>
          <w:color w:val="000000"/>
          <w:sz w:val="24"/>
          <w:szCs w:val="24"/>
          <w:lang w:eastAsia="ru-RU"/>
        </w:rPr>
        <w:t> включение (пуск)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Дифференциальный тепловой пожарный извещатель</w:t>
      </w:r>
      <w:r w:rsidRPr="008A61A3">
        <w:rPr>
          <w:rFonts w:ascii="Times New Roman" w:eastAsia="Times New Roman" w:hAnsi="Times New Roman" w:cs="Times New Roman"/>
          <w:color w:val="000000"/>
          <w:sz w:val="24"/>
          <w:szCs w:val="24"/>
          <w:lang w:eastAsia="ru-RU"/>
        </w:rPr>
        <w:t> - пожарный извещатель, формирующий извещение о пожаре при превышении скорости нарастания температуры окружающей среды установленного порогового значения.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Дозатор -</w:t>
      </w:r>
      <w:r w:rsidRPr="008A61A3">
        <w:rPr>
          <w:rFonts w:ascii="Times New Roman" w:eastAsia="Times New Roman" w:hAnsi="Times New Roman" w:cs="Times New Roman"/>
          <w:color w:val="000000"/>
          <w:sz w:val="24"/>
          <w:szCs w:val="24"/>
          <w:lang w:eastAsia="ru-RU"/>
        </w:rPr>
        <w:t> устройство, предназначенное для дозирования пенообразователя (добавок) к воде в установках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Дренчерный ороситель -</w:t>
      </w:r>
      <w:r w:rsidRPr="008A61A3">
        <w:rPr>
          <w:rFonts w:ascii="Times New Roman" w:eastAsia="Times New Roman" w:hAnsi="Times New Roman" w:cs="Times New Roman"/>
          <w:color w:val="000000"/>
          <w:sz w:val="24"/>
          <w:szCs w:val="24"/>
          <w:lang w:eastAsia="ru-RU"/>
        </w:rPr>
        <w:t> ороситель с открытым выходным отверстием.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Дренчерная установка пожаротушения -</w:t>
      </w:r>
      <w:r w:rsidRPr="008A61A3">
        <w:rPr>
          <w:rFonts w:ascii="Times New Roman" w:eastAsia="Times New Roman" w:hAnsi="Times New Roman" w:cs="Times New Roman"/>
          <w:color w:val="000000"/>
          <w:sz w:val="24"/>
          <w:szCs w:val="24"/>
          <w:lang w:eastAsia="ru-RU"/>
        </w:rPr>
        <w:t> установка пожаротушения, оборудованная дренчернымиоросителями.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Дымовой ионизационный (радиоизотопный)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пожарный извещатель</w:t>
      </w:r>
      <w:r w:rsidRPr="008A61A3">
        <w:rPr>
          <w:rFonts w:ascii="Times New Roman" w:eastAsia="Times New Roman" w:hAnsi="Times New Roman" w:cs="Times New Roman"/>
          <w:color w:val="000000"/>
          <w:sz w:val="24"/>
          <w:szCs w:val="24"/>
          <w:lang w:eastAsia="ru-RU"/>
        </w:rPr>
        <w:t> -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Дымовой пожарный извещатель -</w:t>
      </w:r>
      <w:r w:rsidRPr="008A61A3">
        <w:rPr>
          <w:rFonts w:ascii="Times New Roman" w:eastAsia="Times New Roman" w:hAnsi="Times New Roman" w:cs="Times New Roman"/>
          <w:color w:val="000000"/>
          <w:sz w:val="24"/>
          <w:szCs w:val="24"/>
          <w:lang w:eastAsia="ru-RU"/>
        </w:rPr>
        <w:t> пожарный извещатель, реагирующий на частицы твердых или жидких продуктов горения и (или) пиролиза в атмосфере.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Запас огнетушащего вещества</w:t>
      </w:r>
      <w:r w:rsidRPr="008A61A3">
        <w:rPr>
          <w:rFonts w:ascii="Times New Roman" w:eastAsia="Times New Roman" w:hAnsi="Times New Roman" w:cs="Times New Roman"/>
          <w:color w:val="000000"/>
          <w:sz w:val="24"/>
          <w:szCs w:val="24"/>
          <w:lang w:eastAsia="ru-RU"/>
        </w:rPr>
        <w:t> - требуемое количество огнетушащего вещества, хранящееся на объекте в целях оперативного восстановления рас четного количества и резерва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Запорно-пусковое устройство -</w:t>
      </w:r>
      <w:r w:rsidRPr="008A61A3">
        <w:rPr>
          <w:rFonts w:ascii="Times New Roman" w:eastAsia="Times New Roman" w:hAnsi="Times New Roman" w:cs="Times New Roman"/>
          <w:color w:val="000000"/>
          <w:sz w:val="24"/>
          <w:szCs w:val="24"/>
          <w:lang w:eastAsia="ru-RU"/>
        </w:rPr>
        <w:t> запорное устройство, устанавливаемое на сосуде (баллоне) и обеспечивающее выпуск из него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Зона контроля пожарной сигнализации (пожарных извещателей) -</w:t>
      </w:r>
      <w:r w:rsidRPr="008A61A3">
        <w:rPr>
          <w:rFonts w:ascii="Times New Roman" w:eastAsia="Times New Roman" w:hAnsi="Times New Roman" w:cs="Times New Roman"/>
          <w:color w:val="000000"/>
          <w:sz w:val="24"/>
          <w:szCs w:val="24"/>
          <w:lang w:eastAsia="ru-RU"/>
        </w:rPr>
        <w:t> совокупность площадей, объемов помещений объекта, появление в которых факторов пожара будет обнаружено пожарными извещателями.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Инерционность установки - </w:t>
      </w:r>
      <w:r w:rsidRPr="008A61A3">
        <w:rPr>
          <w:rFonts w:ascii="Times New Roman" w:eastAsia="Times New Roman" w:hAnsi="Times New Roman" w:cs="Times New Roman"/>
          <w:color w:val="000000"/>
          <w:sz w:val="24"/>
          <w:szCs w:val="24"/>
          <w:lang w:eastAsia="ru-RU"/>
        </w:rPr>
        <w:t>время с момента достижения контролируемым фактором пожара порога срабатывания чувствительного элемента до начала подачи огнетушащего вещества (состава) в защищаемую зону.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 Для установок пожаротушения, в которых предусмотрена задержка выпуска огнетушащего вещества при эвакуации людей из защищаемого помещения и остановка технологического оборудования, это время не входит в их инерционность.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Интенсивность подачи огнетушащего вещества - </w:t>
      </w:r>
      <w:r w:rsidRPr="008A61A3">
        <w:rPr>
          <w:rFonts w:ascii="Times New Roman" w:eastAsia="Times New Roman" w:hAnsi="Times New Roman" w:cs="Times New Roman"/>
          <w:color w:val="000000"/>
          <w:sz w:val="24"/>
          <w:szCs w:val="24"/>
          <w:lang w:eastAsia="ru-RU"/>
        </w:rPr>
        <w:t>количество огнетушащего вещества, подаваемое на единицу площади (объема) в единицу времени.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Камера задержки - </w:t>
      </w:r>
      <w:r w:rsidRPr="008A61A3">
        <w:rPr>
          <w:rFonts w:ascii="Times New Roman" w:eastAsia="Times New Roman" w:hAnsi="Times New Roman" w:cs="Times New Roman"/>
          <w:color w:val="000000"/>
          <w:sz w:val="24"/>
          <w:szCs w:val="24"/>
          <w:lang w:eastAsia="ru-RU"/>
        </w:rPr>
        <w:t>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сигнального клапана вследствие резких колебаний давления источника водоснабжения.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Комбинированный пожарный извещатель -</w:t>
      </w:r>
      <w:r w:rsidRPr="008A61A3">
        <w:rPr>
          <w:rFonts w:ascii="Times New Roman" w:eastAsia="Times New Roman" w:hAnsi="Times New Roman" w:cs="Times New Roman"/>
          <w:color w:val="000000"/>
          <w:sz w:val="24"/>
          <w:szCs w:val="24"/>
          <w:lang w:eastAsia="ru-RU"/>
        </w:rPr>
        <w:t> пожарный извещатель, реагирующий на два или более фактора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Линейный пожарный извещатель (дымовой, тепловой)</w:t>
      </w:r>
      <w:r w:rsidRPr="008A61A3">
        <w:rPr>
          <w:rFonts w:ascii="Times New Roman" w:eastAsia="Times New Roman" w:hAnsi="Times New Roman" w:cs="Times New Roman"/>
          <w:color w:val="000000"/>
          <w:sz w:val="24"/>
          <w:szCs w:val="24"/>
          <w:lang w:eastAsia="ru-RU"/>
        </w:rPr>
        <w:t> - пожарный извещатель, реагирующий на факторы пожара в протяженной, линейной зоне.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Линейные сооружения -</w:t>
      </w:r>
      <w:r w:rsidRPr="008A61A3">
        <w:rPr>
          <w:rFonts w:ascii="Times New Roman" w:eastAsia="Times New Roman" w:hAnsi="Times New Roman" w:cs="Times New Roman"/>
          <w:color w:val="000000"/>
          <w:sz w:val="24"/>
          <w:szCs w:val="24"/>
          <w:lang w:eastAsia="ru-RU"/>
        </w:rPr>
        <w:t> часть установки пожарной сигнализации для передачи сигналов отизвещателей на приемно-контрольный прибор, а также от приемно-контрольного прибора к установкам оповещения и системам противопожарной защиты.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Магистральный трубопровод</w:t>
      </w:r>
      <w:r w:rsidRPr="008A61A3">
        <w:rPr>
          <w:rFonts w:ascii="Times New Roman" w:eastAsia="Times New Roman" w:hAnsi="Times New Roman" w:cs="Times New Roman"/>
          <w:color w:val="000000"/>
          <w:sz w:val="24"/>
          <w:szCs w:val="24"/>
          <w:lang w:eastAsia="ru-RU"/>
        </w:rPr>
        <w:t> - трубопровод, соединяющий распределительные устройства уста новокгазового пожаротушения с распределительными трубопроводами.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Максимально-дифференциальный тепловой пожарный извещатель -</w:t>
      </w:r>
      <w:r w:rsidRPr="008A61A3">
        <w:rPr>
          <w:rFonts w:ascii="Times New Roman" w:eastAsia="Times New Roman" w:hAnsi="Times New Roman" w:cs="Times New Roman"/>
          <w:color w:val="000000"/>
          <w:sz w:val="24"/>
          <w:szCs w:val="24"/>
          <w:lang w:eastAsia="ru-RU"/>
        </w:rPr>
        <w:t> пожарный извещатель, совмещающий функции максимального и дифференциального тепловых пожарных извещателей.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Максимальный тепловой пожарный извещатель -</w:t>
      </w:r>
      <w:r w:rsidRPr="008A61A3">
        <w:rPr>
          <w:rFonts w:ascii="Times New Roman" w:eastAsia="Times New Roman" w:hAnsi="Times New Roman" w:cs="Times New Roman"/>
          <w:color w:val="000000"/>
          <w:sz w:val="24"/>
          <w:szCs w:val="24"/>
          <w:lang w:eastAsia="ru-RU"/>
        </w:rPr>
        <w:t>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Местное включение (пуск) установки -</w:t>
      </w:r>
      <w:r w:rsidRPr="008A61A3">
        <w:rPr>
          <w:rFonts w:ascii="Times New Roman" w:eastAsia="Times New Roman" w:hAnsi="Times New Roman" w:cs="Times New Roman"/>
          <w:color w:val="000000"/>
          <w:sz w:val="24"/>
          <w:szCs w:val="24"/>
          <w:lang w:eastAsia="ru-RU"/>
        </w:rPr>
        <w:t> включение (пуск) от пусковых элементов, устанавливаемых в помещении насосной станции или станции пожаротушения, а также от пусковых элементов, устанавливаемых модулях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Модуль</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пожаротушения - </w:t>
      </w:r>
      <w:r w:rsidRPr="008A61A3">
        <w:rPr>
          <w:rFonts w:ascii="Times New Roman" w:eastAsia="Times New Roman" w:hAnsi="Times New Roman" w:cs="Times New Roman"/>
          <w:color w:val="000000"/>
          <w:sz w:val="24"/>
          <w:szCs w:val="24"/>
          <w:lang w:eastAsia="ru-RU"/>
        </w:rPr>
        <w:t>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Модульная установка пожаротушения</w:t>
      </w:r>
      <w:r w:rsidRPr="008A61A3">
        <w:rPr>
          <w:rFonts w:ascii="Times New Roman" w:eastAsia="Times New Roman" w:hAnsi="Times New Roman" w:cs="Times New Roman"/>
          <w:color w:val="000000"/>
          <w:sz w:val="24"/>
          <w:szCs w:val="24"/>
          <w:lang w:eastAsia="ru-RU"/>
        </w:rPr>
        <w:t> - установка пожаротушения, состоящая из одного или нескольких модулей, способных самостоятельно выполнять функцию пожаротушения, размещенных в защищаемом помещении или рядом с ним.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Модуль пожаротушения импульсный</w:t>
      </w:r>
      <w:r w:rsidRPr="008A61A3">
        <w:rPr>
          <w:rFonts w:ascii="Times New Roman" w:eastAsia="Times New Roman" w:hAnsi="Times New Roman" w:cs="Times New Roman"/>
          <w:color w:val="000000"/>
          <w:sz w:val="24"/>
          <w:szCs w:val="24"/>
          <w:lang w:eastAsia="ru-RU"/>
        </w:rPr>
        <w:t> - мо дуль пожаротушения с продолжительностью подачи огнетушащего вещества до 1с.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Насадок -</w:t>
      </w:r>
      <w:r w:rsidRPr="008A61A3">
        <w:rPr>
          <w:rFonts w:ascii="Times New Roman" w:eastAsia="Times New Roman" w:hAnsi="Times New Roman" w:cs="Times New Roman"/>
          <w:color w:val="000000"/>
          <w:sz w:val="24"/>
          <w:szCs w:val="24"/>
          <w:lang w:eastAsia="ru-RU"/>
        </w:rPr>
        <w:t> устройство для пуска и распределения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Нормативная интенсивность подачи огнетушащего вещества -</w:t>
      </w:r>
      <w:r w:rsidRPr="008A61A3">
        <w:rPr>
          <w:rFonts w:ascii="Times New Roman" w:eastAsia="Times New Roman" w:hAnsi="Times New Roman" w:cs="Times New Roman"/>
          <w:color w:val="000000"/>
          <w:sz w:val="24"/>
          <w:szCs w:val="24"/>
          <w:lang w:eastAsia="ru-RU"/>
        </w:rPr>
        <w:t> интенсивность подачи огнетушащего вещества, установленная в нормативной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Нормативная огнетушащая концентрация - </w:t>
      </w:r>
      <w:r w:rsidRPr="008A61A3">
        <w:rPr>
          <w:rFonts w:ascii="Times New Roman" w:eastAsia="Times New Roman" w:hAnsi="Times New Roman" w:cs="Times New Roman"/>
          <w:color w:val="000000"/>
          <w:sz w:val="24"/>
          <w:szCs w:val="24"/>
          <w:lang w:eastAsia="ru-RU"/>
        </w:rPr>
        <w:t>огнетушащая концентрация, установленная в действующих нормативных документах.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Огнетушащий аэрозоль -</w:t>
      </w:r>
      <w:r w:rsidRPr="008A61A3">
        <w:rPr>
          <w:rFonts w:ascii="Times New Roman" w:eastAsia="Times New Roman" w:hAnsi="Times New Roman" w:cs="Times New Roman"/>
          <w:color w:val="000000"/>
          <w:sz w:val="24"/>
          <w:szCs w:val="24"/>
          <w:lang w:eastAsia="ru-RU"/>
        </w:rPr>
        <w:t> продукты горения аэрозолеобразующего состава, оказывающие огнетушащее действие на очаг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Огнетушащее вещество</w:t>
      </w:r>
      <w:r w:rsidRPr="008A61A3">
        <w:rPr>
          <w:rFonts w:ascii="Times New Roman" w:eastAsia="Times New Roman" w:hAnsi="Times New Roman" w:cs="Times New Roman"/>
          <w:color w:val="000000"/>
          <w:sz w:val="24"/>
          <w:szCs w:val="24"/>
          <w:lang w:eastAsia="ru-RU"/>
        </w:rPr>
        <w:t> - вещество, обладающее физико-химическими свойствами, позволяющими создать условия для прекращения горения.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Огнетушащая концентрация -</w:t>
      </w:r>
      <w:r w:rsidRPr="008A61A3">
        <w:rPr>
          <w:rFonts w:ascii="Times New Roman" w:eastAsia="Times New Roman" w:hAnsi="Times New Roman" w:cs="Times New Roman"/>
          <w:color w:val="000000"/>
          <w:sz w:val="24"/>
          <w:szCs w:val="24"/>
          <w:lang w:eastAsia="ru-RU"/>
        </w:rPr>
        <w:t> концентрация огнетушащего вещества в объеме, создающая среду, не поддерживающую горение.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Ороситель -</w:t>
      </w:r>
      <w:r w:rsidRPr="008A61A3">
        <w:rPr>
          <w:rFonts w:ascii="Times New Roman" w:eastAsia="Times New Roman" w:hAnsi="Times New Roman" w:cs="Times New Roman"/>
          <w:color w:val="000000"/>
          <w:sz w:val="24"/>
          <w:szCs w:val="24"/>
          <w:lang w:eastAsia="ru-RU"/>
        </w:rPr>
        <w:t> устройство для разбрызгивания или распыливания воды и/или водных растворов.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Основной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водопитатель -</w:t>
      </w:r>
      <w:r w:rsidRPr="008A61A3">
        <w:rPr>
          <w:rFonts w:ascii="Times New Roman" w:eastAsia="Times New Roman" w:hAnsi="Times New Roman" w:cs="Times New Roman"/>
          <w:color w:val="000000"/>
          <w:sz w:val="24"/>
          <w:szCs w:val="24"/>
          <w:lang w:eastAsia="ru-RU"/>
        </w:rPr>
        <w:t> водопитатель, обеспечивающий работу установки пожаротушения с расчетным расходом и давлением воды и/или водного раствора в течение нормируемого времени.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Параметр негерметичности помещения -</w:t>
      </w:r>
      <w:r w:rsidRPr="008A61A3">
        <w:rPr>
          <w:rFonts w:ascii="Times New Roman" w:eastAsia="Times New Roman" w:hAnsi="Times New Roman" w:cs="Times New Roman"/>
          <w:color w:val="000000"/>
          <w:sz w:val="24"/>
          <w:szCs w:val="24"/>
          <w:lang w:eastAsia="ru-RU"/>
        </w:rPr>
        <w:t> величина, численно характеризующая негерметичностьзащищаемого помещения и определяемая как отношение суммарной площади постоянно открытых проемов к объему защищаемого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Питающий трубопровод -</w:t>
      </w:r>
      <w:r w:rsidRPr="008A61A3">
        <w:rPr>
          <w:rFonts w:ascii="Times New Roman" w:eastAsia="Times New Roman" w:hAnsi="Times New Roman" w:cs="Times New Roman"/>
          <w:color w:val="000000"/>
          <w:sz w:val="24"/>
          <w:szCs w:val="24"/>
          <w:lang w:eastAsia="ru-RU"/>
        </w:rPr>
        <w:t> трубопровод, соединяющий узел управления с распределительными трубопроводами.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Побудительная система -</w:t>
      </w:r>
      <w:r w:rsidRPr="008A61A3">
        <w:rPr>
          <w:rFonts w:ascii="Times New Roman" w:eastAsia="Times New Roman" w:hAnsi="Times New Roman" w:cs="Times New Roman"/>
          <w:color w:val="000000"/>
          <w:sz w:val="24"/>
          <w:szCs w:val="24"/>
          <w:lang w:eastAsia="ru-RU"/>
        </w:rPr>
        <w:t>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дренчерныхустановок пожаротушения, а также установок газового или порошкового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Подводящий трубопровод - </w:t>
      </w:r>
      <w:r w:rsidRPr="008A61A3">
        <w:rPr>
          <w:rFonts w:ascii="Times New Roman" w:eastAsia="Times New Roman" w:hAnsi="Times New Roman" w:cs="Times New Roman"/>
          <w:color w:val="000000"/>
          <w:sz w:val="24"/>
          <w:szCs w:val="24"/>
          <w:lang w:eastAsia="ru-RU"/>
        </w:rPr>
        <w:t>трубопровод, соединяющий источник огнетушащего вещества с узлами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Пожарный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извещатель</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(ПИ) -</w:t>
      </w:r>
      <w:r w:rsidRPr="008A61A3">
        <w:rPr>
          <w:rFonts w:ascii="Times New Roman" w:eastAsia="Times New Roman" w:hAnsi="Times New Roman" w:cs="Times New Roman"/>
          <w:color w:val="000000"/>
          <w:sz w:val="24"/>
          <w:szCs w:val="24"/>
          <w:lang w:eastAsia="ru-RU"/>
        </w:rPr>
        <w:t> устройство для формирования сигнала о пожаре.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Пожарный извещатель пламени</w:t>
      </w:r>
      <w:r w:rsidRPr="008A61A3">
        <w:rPr>
          <w:rFonts w:ascii="Times New Roman" w:eastAsia="Times New Roman" w:hAnsi="Times New Roman" w:cs="Times New Roman"/>
          <w:color w:val="000000"/>
          <w:sz w:val="24"/>
          <w:szCs w:val="24"/>
          <w:lang w:eastAsia="ru-RU"/>
        </w:rPr>
        <w:t> - прибор, реагирующий на электромагнитное излучение пламени или тлеющего очага.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Пожарный пост -</w:t>
      </w:r>
      <w:r w:rsidRPr="008A61A3">
        <w:rPr>
          <w:rFonts w:ascii="Times New Roman" w:eastAsia="Times New Roman" w:hAnsi="Times New Roman" w:cs="Times New Roman"/>
          <w:color w:val="000000"/>
          <w:sz w:val="24"/>
          <w:szCs w:val="24"/>
          <w:lang w:eastAsia="ru-RU"/>
        </w:rPr>
        <w:t>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Пожарный сигнализатор -</w:t>
      </w:r>
      <w:r w:rsidRPr="008A61A3">
        <w:rPr>
          <w:rFonts w:ascii="Times New Roman" w:eastAsia="Times New Roman" w:hAnsi="Times New Roman" w:cs="Times New Roman"/>
          <w:color w:val="000000"/>
          <w:sz w:val="24"/>
          <w:szCs w:val="24"/>
          <w:lang w:eastAsia="ru-RU"/>
        </w:rPr>
        <w:t> устройство для формирования сигнала о срабатывании установок пожаротушения и/или запорных устройств.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Прибор пожарный управления</w:t>
      </w:r>
      <w:r w:rsidRPr="008A61A3">
        <w:rPr>
          <w:rFonts w:ascii="Times New Roman" w:eastAsia="Times New Roman" w:hAnsi="Times New Roman" w:cs="Times New Roman"/>
          <w:color w:val="000000"/>
          <w:sz w:val="24"/>
          <w:szCs w:val="24"/>
          <w:lang w:eastAsia="ru-RU"/>
        </w:rPr>
        <w:t> - 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звуковымиоповещателями, а также различны ми информационными табло и мнемосхемами.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Приемно-контрольный прибор пожарный (ПКП) -</w:t>
      </w:r>
      <w:r w:rsidRPr="008A61A3">
        <w:rPr>
          <w:rFonts w:ascii="Times New Roman" w:eastAsia="Times New Roman" w:hAnsi="Times New Roman" w:cs="Times New Roman"/>
          <w:color w:val="000000"/>
          <w:sz w:val="24"/>
          <w:szCs w:val="24"/>
          <w:lang w:eastAsia="ru-RU"/>
        </w:rPr>
        <w:t xml:space="preserve"> устройство, предназначенное для приема сигналов от пожарных извещателей, обеспечения электропитанием активных (токопотребляющих) пожарныхизвещателей, выдачи информации на световые, </w:t>
      </w:r>
      <w:r w:rsidRPr="008A61A3">
        <w:rPr>
          <w:rFonts w:ascii="Times New Roman" w:eastAsia="Times New Roman" w:hAnsi="Times New Roman" w:cs="Times New Roman"/>
          <w:color w:val="000000"/>
          <w:sz w:val="24"/>
          <w:szCs w:val="24"/>
          <w:lang w:eastAsia="ru-RU"/>
        </w:rPr>
        <w:lastRenderedPageBreak/>
        <w:t>звуковые оповещатели и пульты централизованного наблюдения, а также формирования стартового импульса запуска прибора пожарного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Прибор приемно-контрольный пожарный и управления</w:t>
      </w:r>
      <w:r w:rsidRPr="008A61A3">
        <w:rPr>
          <w:rFonts w:ascii="Times New Roman" w:eastAsia="Times New Roman" w:hAnsi="Times New Roman" w:cs="Times New Roman"/>
          <w:color w:val="000000"/>
          <w:sz w:val="24"/>
          <w:szCs w:val="24"/>
          <w:lang w:eastAsia="ru-RU"/>
        </w:rPr>
        <w:t> - устройство, совмещающее в себе функции прибора приемно-контрольного пожарного и прибора пожарного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Распределительный трубопровод -</w:t>
      </w:r>
      <w:r w:rsidRPr="008A61A3">
        <w:rPr>
          <w:rFonts w:ascii="Times New Roman" w:eastAsia="Times New Roman" w:hAnsi="Times New Roman" w:cs="Times New Roman"/>
          <w:color w:val="000000"/>
          <w:sz w:val="24"/>
          <w:szCs w:val="24"/>
          <w:lang w:eastAsia="ru-RU"/>
        </w:rPr>
        <w:t> трубопровод с установленными на нем оросителями (насадками) для распределения огнетушащего вещества в защищаемой зоне.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Распределительное устройство -</w:t>
      </w:r>
      <w:r w:rsidRPr="008A61A3">
        <w:rPr>
          <w:rFonts w:ascii="Times New Roman" w:eastAsia="Times New Roman" w:hAnsi="Times New Roman" w:cs="Times New Roman"/>
          <w:color w:val="000000"/>
          <w:sz w:val="24"/>
          <w:szCs w:val="24"/>
          <w:lang w:eastAsia="ru-RU"/>
        </w:rPr>
        <w:t>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Расчетное количество огнетушащего вещества -</w:t>
      </w:r>
      <w:r w:rsidRPr="008A61A3">
        <w:rPr>
          <w:rFonts w:ascii="Times New Roman" w:eastAsia="Times New Roman" w:hAnsi="Times New Roman" w:cs="Times New Roman"/>
          <w:color w:val="000000"/>
          <w:sz w:val="24"/>
          <w:szCs w:val="24"/>
          <w:lang w:eastAsia="ru-RU"/>
        </w:rPr>
        <w:t> количество огнетушащего вещества, определенное в соответствии с требованиями нормативных документов и хранящееся в установке пожаротушения, готовое к немедленному применению в случае возникновения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Резерв огнетушащего вещества -</w:t>
      </w:r>
      <w:r w:rsidRPr="008A61A3">
        <w:rPr>
          <w:rFonts w:ascii="Times New Roman" w:eastAsia="Times New Roman" w:hAnsi="Times New Roman" w:cs="Times New Roman"/>
          <w:color w:val="000000"/>
          <w:sz w:val="24"/>
          <w:szCs w:val="24"/>
          <w:lang w:eastAsia="ru-RU"/>
        </w:rPr>
        <w:t> требуемое количество огнетушащего вещества, готовое к не медленному применению в случаях повторного воспламенения или невыполнения установкой пожаротушения своей задачи.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Ручной пожарный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извещатель -</w:t>
      </w:r>
      <w:r w:rsidRPr="008A61A3">
        <w:rPr>
          <w:rFonts w:ascii="Times New Roman" w:eastAsia="Times New Roman" w:hAnsi="Times New Roman" w:cs="Times New Roman"/>
          <w:color w:val="000000"/>
          <w:sz w:val="24"/>
          <w:szCs w:val="24"/>
          <w:lang w:eastAsia="ru-RU"/>
        </w:rPr>
        <w:t> устройство, предназначенное для ручного включения сигнала пожарной тревоги в системах пожарной сигнализации 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Система пожарной сигнализации -</w:t>
      </w:r>
      <w:r w:rsidRPr="008A61A3">
        <w:rPr>
          <w:rFonts w:ascii="Times New Roman" w:eastAsia="Times New Roman" w:hAnsi="Times New Roman" w:cs="Times New Roman"/>
          <w:color w:val="000000"/>
          <w:sz w:val="24"/>
          <w:szCs w:val="24"/>
          <w:lang w:eastAsia="ru-RU"/>
        </w:rPr>
        <w:t> совокупность установок пожарной сигнализации, смонтированных на одном объекте и контролируемых с общего пожарного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Соединительные линии</w:t>
      </w:r>
      <w:r w:rsidRPr="008A61A3">
        <w:rPr>
          <w:rFonts w:ascii="Times New Roman" w:eastAsia="Times New Roman" w:hAnsi="Times New Roman" w:cs="Times New Roman"/>
          <w:color w:val="000000"/>
          <w:sz w:val="24"/>
          <w:szCs w:val="24"/>
          <w:lang w:eastAsia="ru-RU"/>
        </w:rPr>
        <w:t> - провода и кабели, обеспечивающие соединение между компонентами системы пожарной сигнализации (в том числе и между адресными извещателями, адресными блоками и адресными ПКП).</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Спринклерный ороситель -</w:t>
      </w:r>
      <w:r w:rsidRPr="008A61A3">
        <w:rPr>
          <w:rFonts w:ascii="Times New Roman" w:eastAsia="Times New Roman" w:hAnsi="Times New Roman" w:cs="Times New Roman"/>
          <w:color w:val="000000"/>
          <w:sz w:val="24"/>
          <w:szCs w:val="24"/>
          <w:lang w:eastAsia="ru-RU"/>
        </w:rPr>
        <w:t> ороситель с запорным устройством выходного отверстия, вскрывающимся при срабатывании теплового замка.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Спринклерная водозаполненная установка пожаротушения - </w:t>
      </w:r>
      <w:r w:rsidRPr="008A61A3">
        <w:rPr>
          <w:rFonts w:ascii="Times New Roman" w:eastAsia="Times New Roman" w:hAnsi="Times New Roman" w:cs="Times New Roman"/>
          <w:color w:val="000000"/>
          <w:sz w:val="24"/>
          <w:szCs w:val="24"/>
          <w:lang w:eastAsia="ru-RU"/>
        </w:rPr>
        <w:t>спринклерная установка пожаротушения, все трубопроводы которой заполнены водой (водным раствором).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Спринклерная воздушная установка пожаротушения -</w:t>
      </w:r>
      <w:r w:rsidRPr="008A61A3">
        <w:rPr>
          <w:rFonts w:ascii="Times New Roman" w:eastAsia="Times New Roman" w:hAnsi="Times New Roman" w:cs="Times New Roman"/>
          <w:color w:val="000000"/>
          <w:sz w:val="24"/>
          <w:szCs w:val="24"/>
          <w:lang w:eastAsia="ru-RU"/>
        </w:rPr>
        <w:t> спринклерная установка пожаротушения, подводящий трубопровод которой заполнен водой (водным раствором), остальные - воздухом под давлением.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Спринклерная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установка пожаротушения -</w:t>
      </w:r>
      <w:r w:rsidRPr="008A61A3">
        <w:rPr>
          <w:rFonts w:ascii="Times New Roman" w:eastAsia="Times New Roman" w:hAnsi="Times New Roman" w:cs="Times New Roman"/>
          <w:color w:val="000000"/>
          <w:sz w:val="24"/>
          <w:szCs w:val="24"/>
          <w:lang w:eastAsia="ru-RU"/>
        </w:rPr>
        <w:t> автоматическая установка пожаротушения, оборудованная спринклерными оросителями.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Станция пожаротушения -</w:t>
      </w:r>
      <w:r w:rsidRPr="008A61A3">
        <w:rPr>
          <w:rFonts w:ascii="Times New Roman" w:eastAsia="Times New Roman" w:hAnsi="Times New Roman" w:cs="Times New Roman"/>
          <w:color w:val="000000"/>
          <w:sz w:val="24"/>
          <w:szCs w:val="24"/>
          <w:lang w:eastAsia="ru-RU"/>
        </w:rPr>
        <w:t> сосуды и оборудование установок пожаротушения, размещенные в специальном помещении.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Степень негерметичности помещения - </w:t>
      </w:r>
      <w:r w:rsidRPr="008A61A3">
        <w:rPr>
          <w:rFonts w:ascii="Times New Roman" w:eastAsia="Times New Roman" w:hAnsi="Times New Roman" w:cs="Times New Roman"/>
          <w:color w:val="000000"/>
          <w:sz w:val="24"/>
          <w:szCs w:val="24"/>
          <w:lang w:eastAsia="ru-RU"/>
        </w:rPr>
        <w:t>выраженное в процентах отношение суммарной площади постоянно открытых проемов к общей площади поверхности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Тепловой замок -</w:t>
      </w:r>
      <w:r w:rsidRPr="008A61A3">
        <w:rPr>
          <w:rFonts w:ascii="Times New Roman" w:eastAsia="Times New Roman" w:hAnsi="Times New Roman" w:cs="Times New Roman"/>
          <w:color w:val="000000"/>
          <w:sz w:val="24"/>
          <w:szCs w:val="24"/>
          <w:lang w:eastAsia="ru-RU"/>
        </w:rPr>
        <w:t> запорный термочувствительный элемент, вскрывающийся при определенном значении температуры.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Тепловой пожарный извещатель</w:t>
      </w:r>
      <w:r w:rsidRPr="008A61A3">
        <w:rPr>
          <w:rFonts w:ascii="Times New Roman" w:eastAsia="Times New Roman" w:hAnsi="Times New Roman" w:cs="Times New Roman"/>
          <w:color w:val="000000"/>
          <w:sz w:val="24"/>
          <w:szCs w:val="24"/>
          <w:lang w:eastAsia="ru-RU"/>
        </w:rPr>
        <w:t> - пожарный извещатель, реагирующий на определенное значение температуры и (или) скорости ее нарастания.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Тонкораспыленная струя (факел) воды - </w:t>
      </w:r>
      <w:r w:rsidRPr="008A61A3">
        <w:rPr>
          <w:rFonts w:ascii="Times New Roman" w:eastAsia="Times New Roman" w:hAnsi="Times New Roman" w:cs="Times New Roman"/>
          <w:color w:val="000000"/>
          <w:sz w:val="24"/>
          <w:szCs w:val="24"/>
          <w:lang w:eastAsia="ru-RU"/>
        </w:rPr>
        <w:t>вода, получаемая в результате дробления водяной струи на капли, среднеарифметический диаметр которых 150 мкм и менее.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Точечный пожарный извещатель (дымовой, тепловой)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color w:val="000000"/>
          <w:sz w:val="24"/>
          <w:szCs w:val="24"/>
          <w:lang w:eastAsia="ru-RU"/>
        </w:rPr>
        <w:t>пожарный извещатель, реагирующий на факторы пожара в компактной зоне.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Узел управления -</w:t>
      </w:r>
      <w:r w:rsidRPr="008A61A3">
        <w:rPr>
          <w:rFonts w:ascii="Times New Roman" w:eastAsia="Times New Roman" w:hAnsi="Times New Roman" w:cs="Times New Roman"/>
          <w:color w:val="000000"/>
          <w:sz w:val="24"/>
          <w:szCs w:val="24"/>
          <w:lang w:eastAsia="ru-RU"/>
        </w:rPr>
        <w:t xml:space="preserve"> совокупность запорных и сигнальных устройств с ускорителями (замедлителя ми) их срабатывания, трубопроводной арматуры и измерительных приборов, расположенных между подводящим и питающим трубопроводами установок водяного и </w:t>
      </w:r>
      <w:r w:rsidRPr="008A61A3">
        <w:rPr>
          <w:rFonts w:ascii="Times New Roman" w:eastAsia="Times New Roman" w:hAnsi="Times New Roman" w:cs="Times New Roman"/>
          <w:color w:val="000000"/>
          <w:sz w:val="24"/>
          <w:szCs w:val="24"/>
          <w:lang w:eastAsia="ru-RU"/>
        </w:rPr>
        <w:lastRenderedPageBreak/>
        <w:t>пенного пожаротушения и предназначенных для их пуска и контроля за работоспособностью.</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локального пожаротушения по объему - </w:t>
      </w:r>
      <w:r w:rsidRPr="008A61A3">
        <w:rPr>
          <w:rFonts w:ascii="Times New Roman" w:eastAsia="Times New Roman" w:hAnsi="Times New Roman" w:cs="Times New Roman"/>
          <w:color w:val="000000"/>
          <w:sz w:val="24"/>
          <w:szCs w:val="24"/>
          <w:lang w:eastAsia="ru-RU"/>
        </w:rPr>
        <w:t>установка объемного пожаротушения, воз действующая на часть объема помещения и/или на отдельную технологическую единицу.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локального пожаротушения по поверхности -</w:t>
      </w:r>
      <w:r w:rsidRPr="008A61A3">
        <w:rPr>
          <w:rFonts w:ascii="Times New Roman" w:eastAsia="Times New Roman" w:hAnsi="Times New Roman" w:cs="Times New Roman"/>
          <w:color w:val="000000"/>
          <w:sz w:val="24"/>
          <w:szCs w:val="24"/>
          <w:lang w:eastAsia="ru-RU"/>
        </w:rPr>
        <w:t> установка поверхностного пожаротушения, воздействующая на часть площади помещения и/или на отдельную технологическую единицу.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объемного пожаротушения</w:t>
      </w:r>
      <w:r w:rsidRPr="008A61A3">
        <w:rPr>
          <w:rFonts w:ascii="Times New Roman" w:eastAsia="Times New Roman" w:hAnsi="Times New Roman" w:cs="Times New Roman"/>
          <w:color w:val="000000"/>
          <w:sz w:val="24"/>
          <w:szCs w:val="24"/>
          <w:lang w:eastAsia="ru-RU"/>
        </w:rPr>
        <w:t> - установка пожаротушения для создания среды, не поддерживающей горение в объеме защищаемого помещения (сооружения).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поверхностного пожаротушения</w:t>
      </w:r>
      <w:r w:rsidRPr="008A61A3">
        <w:rPr>
          <w:rFonts w:ascii="Times New Roman" w:eastAsia="Times New Roman" w:hAnsi="Times New Roman" w:cs="Times New Roman"/>
          <w:color w:val="000000"/>
          <w:sz w:val="24"/>
          <w:szCs w:val="24"/>
          <w:lang w:eastAsia="ru-RU"/>
        </w:rPr>
        <w:t> - установка пожаротушения, воздействующая на горящую поверхность.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пожарной сигнализации (УПС) -</w:t>
      </w:r>
      <w:r w:rsidRPr="008A61A3">
        <w:rPr>
          <w:rFonts w:ascii="Times New Roman" w:eastAsia="Times New Roman" w:hAnsi="Times New Roman" w:cs="Times New Roman"/>
          <w:color w:val="000000"/>
          <w:sz w:val="24"/>
          <w:szCs w:val="24"/>
          <w:lang w:eastAsia="ru-RU"/>
        </w:rPr>
        <w:t>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Установка пожаротушения -</w:t>
      </w:r>
      <w:r w:rsidRPr="008A61A3">
        <w:rPr>
          <w:rFonts w:ascii="Times New Roman" w:eastAsia="Times New Roman" w:hAnsi="Times New Roman" w:cs="Times New Roman"/>
          <w:color w:val="000000"/>
          <w:sz w:val="24"/>
          <w:szCs w:val="24"/>
          <w:lang w:eastAsia="ru-RU"/>
        </w:rPr>
        <w:t> совокупность стационарных технических средств для тушения пожара за счет выпуска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Централизованная установка газового пожаротушения</w:t>
      </w:r>
      <w:r w:rsidRPr="008A61A3">
        <w:rPr>
          <w:rFonts w:ascii="Times New Roman" w:eastAsia="Times New Roman" w:hAnsi="Times New Roman" w:cs="Times New Roman"/>
          <w:color w:val="000000"/>
          <w:sz w:val="24"/>
          <w:szCs w:val="24"/>
          <w:lang w:eastAsia="ru-RU"/>
        </w:rPr>
        <w:t> - установка газового пожаротушения, в которой баллоны с газом размещены в помещении станции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Шлейф пожарной сигнализации</w:t>
      </w:r>
      <w:r w:rsidRPr="008A61A3">
        <w:rPr>
          <w:rFonts w:ascii="Times New Roman" w:eastAsia="Times New Roman" w:hAnsi="Times New Roman" w:cs="Times New Roman"/>
          <w:color w:val="000000"/>
          <w:sz w:val="24"/>
          <w:szCs w:val="24"/>
          <w:lang w:eastAsia="ru-RU"/>
        </w:rPr>
        <w:t> - соедини тельные линии, прокладываемые от пожарных извещателейне имеющих адреса до, приемно-контрольного прибора или до адресного блока в адресных системах пожарной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7" w:name="_Toc56608149"/>
      <w:bookmarkStart w:id="8" w:name="_Toc52527815"/>
      <w:bookmarkEnd w:id="7"/>
      <w:r w:rsidRPr="008A61A3">
        <w:rPr>
          <w:rFonts w:ascii="Times New Roman" w:eastAsia="Times New Roman" w:hAnsi="Times New Roman" w:cs="Times New Roman"/>
          <w:b/>
          <w:bCs/>
          <w:color w:val="4D99E0"/>
          <w:sz w:val="24"/>
          <w:szCs w:val="24"/>
          <w:lang w:eastAsia="ru-RU"/>
        </w:rPr>
        <w:t>4 ОБЩИЕ ПОЛОЖЕНИЯ</w:t>
      </w:r>
      <w:bookmarkEnd w:id="8"/>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w:t>
      </w:r>
      <w:r w:rsidRPr="008A61A3">
        <w:rPr>
          <w:rFonts w:ascii="Times New Roman" w:eastAsia="Times New Roman" w:hAnsi="Times New Roman" w:cs="Times New Roman"/>
          <w:color w:val="666666"/>
          <w:sz w:val="24"/>
          <w:szCs w:val="24"/>
          <w:lang w:eastAsia="ru-RU"/>
        </w:rPr>
        <w:t> Автоматические установки пожаротушения следует проектировать с учетом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Допускается проектирование автоматических установок пожаротушения и сигнализации на импорт ном, одобренном в установленном порядке оборудовании, по нормам, методикам и другой технической документации стран-производителей этого оборудования при согласовании проектных решений с территориальной противопожарной службой.</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4.2</w:t>
      </w:r>
      <w:r w:rsidRPr="008A61A3">
        <w:rPr>
          <w:rFonts w:ascii="Times New Roman" w:eastAsia="Times New Roman" w:hAnsi="Times New Roman" w:cs="Times New Roman"/>
          <w:color w:val="666666"/>
          <w:sz w:val="24"/>
          <w:szCs w:val="24"/>
          <w:lang w:eastAsia="ru-RU"/>
        </w:rPr>
        <w:t> Автоматические установки пожаротушения должны выполнять одновременно и функции автоматической пожарной сигнализации.</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Тушение пожаров класса С возможно, если при этом не образуется взрывоопасной атмосферы.</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4.3</w:t>
      </w:r>
      <w:r w:rsidRPr="008A61A3">
        <w:rPr>
          <w:rFonts w:ascii="Times New Roman" w:eastAsia="Times New Roman" w:hAnsi="Times New Roman" w:cs="Times New Roman"/>
          <w:color w:val="666666"/>
          <w:sz w:val="24"/>
          <w:szCs w:val="24"/>
          <w:lang w:eastAsia="ru-RU"/>
        </w:rPr>
        <w:t> Тип установки пожаротушения, способ тушения, огнетушащее вещество определяется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4.4</w:t>
      </w:r>
      <w:r w:rsidRPr="008A61A3">
        <w:rPr>
          <w:rFonts w:ascii="Times New Roman" w:eastAsia="Times New Roman" w:hAnsi="Times New Roman" w:cs="Times New Roman"/>
          <w:color w:val="666666"/>
          <w:sz w:val="24"/>
          <w:szCs w:val="24"/>
          <w:lang w:eastAsia="ru-RU"/>
        </w:rPr>
        <w:t> При устройстве установок пожаротушения в зданиях и сооружениях с наличием в них отдельных помещений, где по нормам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В этом случае интенсивность подачи огнетушащего вещества следует принимать нормативной, а расход не должен быть диктующим.</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4.5</w:t>
      </w:r>
      <w:r w:rsidRPr="008A61A3">
        <w:rPr>
          <w:rFonts w:ascii="Times New Roman" w:eastAsia="Times New Roman" w:hAnsi="Times New Roman" w:cs="Times New Roman"/>
          <w:color w:val="666666"/>
          <w:sz w:val="24"/>
          <w:szCs w:val="24"/>
          <w:lang w:eastAsia="ru-RU"/>
        </w:rPr>
        <w:t> 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4.6</w:t>
      </w:r>
      <w:r w:rsidRPr="008A61A3">
        <w:rPr>
          <w:rFonts w:ascii="Times New Roman" w:eastAsia="Times New Roman" w:hAnsi="Times New Roman" w:cs="Times New Roman"/>
          <w:color w:val="666666"/>
          <w:sz w:val="24"/>
          <w:szCs w:val="24"/>
          <w:lang w:eastAsia="ru-RU"/>
        </w:rPr>
        <w:t> Требования к оборудованию автоматического пожаротушения и автоматической пожарной сигнализации для общественных зданий выполняются согласно соответствующей части СНиП РК 3.02-02-2001 иСНиП РК 2.02-05-2002.</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В жилых зданиях выше 16-ти этажей и помещениях встроенных (встроенно-пристроенных) учреждений общественного назначения следует предусматривать автоматическую пожарную защиту и систему оповещения людей о пожаре в соответствии с требованиями СНиП РК 2.02-05-2002 и настоящих норм.</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При проектировании систем автоматического пожаротушения и пожарной сигнализации следует учитывать требования СНиП РК 2.02-05-2002.</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color w:val="666666"/>
          <w:sz w:val="24"/>
          <w:szCs w:val="24"/>
          <w:lang w:eastAsia="ru-RU"/>
        </w:rPr>
        <w:t>Требования к системам автоматического пожаротушения и внутреннего водопровода следует выполнять согласно СНиП РК 2.02-05-2002.</w:t>
      </w:r>
    </w:p>
    <w:p w:rsidR="008A61A3" w:rsidRPr="008A61A3" w:rsidRDefault="008A61A3" w:rsidP="008A61A3">
      <w:pPr>
        <w:shd w:val="clear" w:color="auto" w:fill="F5F5F5"/>
        <w:spacing w:after="0" w:line="270" w:lineRule="atLeast"/>
        <w:ind w:left="708" w:firstLine="1"/>
        <w:jc w:val="both"/>
        <w:rPr>
          <w:rFonts w:ascii="Arial(K)" w:eastAsia="Times New Roman" w:hAnsi="Arial(K)" w:cs="Arial"/>
          <w:b/>
          <w:bCs/>
          <w:color w:val="666666"/>
          <w:sz w:val="18"/>
          <w:szCs w:val="18"/>
          <w:lang w:eastAsia="ru-RU"/>
        </w:rPr>
      </w:pPr>
      <w:bookmarkStart w:id="9" w:name="_Toc56608150"/>
      <w:r w:rsidRPr="008A61A3">
        <w:rPr>
          <w:rFonts w:ascii="Times New Roman" w:eastAsia="Times New Roman" w:hAnsi="Times New Roman" w:cs="Times New Roman"/>
          <w:b/>
          <w:bCs/>
          <w:color w:val="4D99E0"/>
          <w:sz w:val="24"/>
          <w:szCs w:val="24"/>
          <w:lang w:eastAsia="ru-RU"/>
        </w:rPr>
        <w:t>Порядок разработки, согласования и утверждения задания на проектирование систем пожаротушения и сигнализации</w:t>
      </w:r>
      <w:bookmarkEnd w:id="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4.7</w:t>
      </w:r>
      <w:r w:rsidRPr="008A61A3">
        <w:rPr>
          <w:rFonts w:ascii="Times New Roman" w:eastAsia="Times New Roman" w:hAnsi="Times New Roman" w:cs="Times New Roman"/>
          <w:color w:val="666666"/>
          <w:sz w:val="24"/>
          <w:szCs w:val="24"/>
          <w:lang w:eastAsia="ru-RU"/>
        </w:rPr>
        <w:t> Устройство систем автоматического пожаротушения и сигнализации зданий и сооружений определяется заданием на проектирование.</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4.8</w:t>
      </w:r>
      <w:r w:rsidRPr="008A61A3">
        <w:rPr>
          <w:rFonts w:ascii="Times New Roman" w:eastAsia="Times New Roman" w:hAnsi="Times New Roman" w:cs="Times New Roman"/>
          <w:color w:val="666666"/>
          <w:sz w:val="24"/>
          <w:szCs w:val="24"/>
          <w:lang w:eastAsia="ru-RU"/>
        </w:rPr>
        <w:t> Задание на проектирование является обязательным документом для разработки проектно-смет ной документации.</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4.9</w:t>
      </w:r>
      <w:r w:rsidRPr="008A61A3">
        <w:rPr>
          <w:rFonts w:ascii="Times New Roman" w:eastAsia="Times New Roman" w:hAnsi="Times New Roman" w:cs="Times New Roman"/>
          <w:color w:val="666666"/>
          <w:sz w:val="24"/>
          <w:szCs w:val="24"/>
          <w:lang w:eastAsia="ru-RU"/>
        </w:rPr>
        <w:t> Задание на проектирование составляет организация-заказчик с привлечением организации -разработчика.</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4.10</w:t>
      </w:r>
      <w:r w:rsidRPr="008A61A3">
        <w:rPr>
          <w:rFonts w:ascii="Times New Roman" w:eastAsia="Times New Roman" w:hAnsi="Times New Roman" w:cs="Times New Roman"/>
          <w:color w:val="666666"/>
          <w:sz w:val="24"/>
          <w:szCs w:val="24"/>
          <w:lang w:eastAsia="ru-RU"/>
        </w:rPr>
        <w:t> Задание на проектирование согласовывается руководством организации - разработчика и утверждается руководством организации - заказчика.</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4.11</w:t>
      </w:r>
      <w:r w:rsidRPr="008A61A3">
        <w:rPr>
          <w:rFonts w:ascii="Times New Roman" w:eastAsia="Times New Roman" w:hAnsi="Times New Roman" w:cs="Times New Roman"/>
          <w:color w:val="666666"/>
          <w:sz w:val="24"/>
          <w:szCs w:val="24"/>
          <w:lang w:eastAsia="ru-RU"/>
        </w:rPr>
        <w:t> Подписи должностных лиц, согласующих и утверждающих задание на проектирование, должны быть заверены печатями.</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4.12</w:t>
      </w:r>
      <w:r w:rsidRPr="008A61A3">
        <w:rPr>
          <w:rFonts w:ascii="Times New Roman" w:eastAsia="Times New Roman" w:hAnsi="Times New Roman" w:cs="Times New Roman"/>
          <w:color w:val="666666"/>
          <w:sz w:val="24"/>
          <w:szCs w:val="24"/>
          <w:lang w:eastAsia="ru-RU"/>
        </w:rPr>
        <w:t> В задание на проектирование вносятся изменения и уточнения на основании разрешения на внесение изменений.</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4.13</w:t>
      </w:r>
      <w:r w:rsidRPr="008A61A3">
        <w:rPr>
          <w:rFonts w:ascii="Times New Roman" w:eastAsia="Times New Roman" w:hAnsi="Times New Roman" w:cs="Times New Roman"/>
          <w:color w:val="666666"/>
          <w:sz w:val="24"/>
          <w:szCs w:val="24"/>
          <w:lang w:eastAsia="ru-RU"/>
        </w:rPr>
        <w:t> Задание на проектирование должно быть оформлено в соответствии с общими требованиями к текстовым документам по ГОСТ 2.105-95 на форматах согласно ГОСТ 2.301-68*.</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4.14</w:t>
      </w:r>
      <w:r w:rsidRPr="008A61A3">
        <w:rPr>
          <w:rFonts w:ascii="Times New Roman" w:eastAsia="Times New Roman" w:hAnsi="Times New Roman" w:cs="Times New Roman"/>
          <w:color w:val="666666"/>
          <w:sz w:val="24"/>
          <w:szCs w:val="24"/>
          <w:lang w:eastAsia="ru-RU"/>
        </w:rPr>
        <w:t> Задание на проектирование должно быть пригодно для неоднократного снятия копий.</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4.15</w:t>
      </w:r>
      <w:r w:rsidRPr="008A61A3">
        <w:rPr>
          <w:rFonts w:ascii="Times New Roman" w:eastAsia="Times New Roman" w:hAnsi="Times New Roman" w:cs="Times New Roman"/>
          <w:color w:val="666666"/>
          <w:sz w:val="24"/>
          <w:szCs w:val="24"/>
          <w:lang w:eastAsia="ru-RU"/>
        </w:rPr>
        <w:t> Учет и хранение подлинника задания на проектирование осуществляет организация-разработчик проекта в порядке, установленном ГОСТ 21.203-78.</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4.16</w:t>
      </w:r>
      <w:r w:rsidRPr="008A61A3">
        <w:rPr>
          <w:rFonts w:ascii="Times New Roman" w:eastAsia="Times New Roman" w:hAnsi="Times New Roman" w:cs="Times New Roman"/>
          <w:color w:val="666666"/>
          <w:sz w:val="24"/>
          <w:szCs w:val="24"/>
          <w:lang w:eastAsia="ru-RU"/>
        </w:rPr>
        <w:t> Оформление задания на проектирование автоматических систем пожаротушения, пожарной, охранной и охранно-пожарной сигнализации должны осуществляться в соответствии с приложениями, согласно нормативного документа СП РК...</w:t>
      </w:r>
    </w:p>
    <w:p w:rsidR="008A61A3" w:rsidRPr="008A61A3" w:rsidRDefault="008A61A3" w:rsidP="008A61A3">
      <w:pPr>
        <w:shd w:val="clear" w:color="auto" w:fill="F5F5F5"/>
        <w:spacing w:after="0" w:line="240" w:lineRule="auto"/>
        <w:ind w:firstLine="709"/>
        <w:jc w:val="both"/>
        <w:rPr>
          <w:rFonts w:ascii="Arial" w:eastAsia="Times New Roman" w:hAnsi="Arial" w:cs="Arial"/>
          <w:color w:val="666666"/>
          <w:sz w:val="24"/>
          <w:szCs w:val="24"/>
          <w:lang w:eastAsia="ru-RU"/>
        </w:rPr>
      </w:pPr>
      <w:r w:rsidRPr="008A61A3">
        <w:rPr>
          <w:rFonts w:ascii="Times New Roman" w:eastAsia="Times New Roman" w:hAnsi="Times New Roman" w:cs="Times New Roman"/>
          <w:b/>
          <w:bCs/>
          <w:color w:val="000000"/>
          <w:sz w:val="24"/>
          <w:szCs w:val="24"/>
          <w:lang w:eastAsia="ru-RU"/>
        </w:rPr>
        <w:t>4.17</w:t>
      </w:r>
      <w:r w:rsidRPr="008A61A3">
        <w:rPr>
          <w:rFonts w:ascii="Times New Roman" w:eastAsia="Times New Roman" w:hAnsi="Times New Roman" w:cs="Times New Roman"/>
          <w:color w:val="666666"/>
          <w:sz w:val="24"/>
          <w:szCs w:val="24"/>
          <w:lang w:eastAsia="ru-RU"/>
        </w:rPr>
        <w:t> Задание на проектирование должно содержать следующие разделы: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1) общие сведения;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2) технические требования к проектируемой системе;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3) исходные данные для проектирования;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4) данные для составления сметной документации;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5) перечень документации представляемый организацией-разработчиком организации-заказчику.</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xml:space="preserve">Проектно-сметная документация, разработанная в соответствии с государственными нормами, правилами, стандартами и заданием на проектирование должна быть удостоверена </w:t>
      </w:r>
      <w:r w:rsidRPr="008A61A3">
        <w:rPr>
          <w:rFonts w:ascii="Arial" w:eastAsia="Times New Roman" w:hAnsi="Arial" w:cs="Arial"/>
          <w:color w:val="666666"/>
          <w:sz w:val="21"/>
          <w:szCs w:val="21"/>
          <w:lang w:eastAsia="ru-RU"/>
        </w:rPr>
        <w:lastRenderedPageBreak/>
        <w:t>соответствующей записью ответственного исполнителя (главного инженера проекта) и дополнительному согласованию не подлежит.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Заключение органов государственного пожарного надзора на проектную документацию автоматических систем (установок) пожаротушения и автоматических систем (установок) пожарной сигнализации выдается только в случае: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наличия отступлений от государственных стандартов, норм, правил (далее норм) проектирования, затрагивающих вопросы пожарной безопасности;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отсутствия норм проектирования, утвержденных в установленном порядке;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при разработке проектной документации и поставке оборудования автоматических систем (установок) пожаротушения и автоматических систем (установок) пожарной сигнализации инофирмами.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left="708" w:firstLine="1"/>
        <w:jc w:val="both"/>
        <w:rPr>
          <w:rFonts w:ascii="Arial" w:eastAsia="Times New Roman" w:hAnsi="Arial" w:cs="Arial"/>
          <w:b/>
          <w:bCs/>
          <w:color w:val="666666"/>
          <w:sz w:val="20"/>
          <w:szCs w:val="20"/>
          <w:lang w:eastAsia="ru-RU"/>
        </w:rPr>
      </w:pPr>
      <w:bookmarkStart w:id="10" w:name="_Toc56608151"/>
      <w:bookmarkStart w:id="11" w:name="_Toc52527816"/>
      <w:bookmarkEnd w:id="10"/>
      <w:r w:rsidRPr="008A61A3">
        <w:rPr>
          <w:rFonts w:ascii="Times New Roman" w:eastAsia="Times New Roman" w:hAnsi="Times New Roman" w:cs="Times New Roman"/>
          <w:b/>
          <w:bCs/>
          <w:caps/>
          <w:color w:val="4D99E0"/>
          <w:sz w:val="24"/>
          <w:szCs w:val="24"/>
          <w:lang w:eastAsia="ru-RU"/>
        </w:rPr>
        <w:t>5 УСТАНОВКИ ПОЖАРОТУШЕНИЯ ВОДОЙ, ПЕНОЙ НИЗКОЙ И СРЕДНЕЙ КРАТНОСТИ</w:t>
      </w:r>
      <w:bookmarkEnd w:id="11"/>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5.1</w:t>
      </w:r>
      <w:r w:rsidRPr="008A61A3">
        <w:rPr>
          <w:rFonts w:ascii="Times New Roman" w:eastAsia="Times New Roman" w:hAnsi="Times New Roman" w:cs="Times New Roman"/>
          <w:color w:val="000000"/>
          <w:sz w:val="24"/>
          <w:szCs w:val="24"/>
          <w:lang w:eastAsia="ru-RU"/>
        </w:rPr>
        <w:t> Исполнение установок водяного и пенного пожаротушения должно соответствовать требованиям ГОСТ 12.3.046-91.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5.2 </w:t>
      </w:r>
      <w:r w:rsidRPr="008A61A3">
        <w:rPr>
          <w:rFonts w:ascii="Times New Roman" w:eastAsia="Times New Roman" w:hAnsi="Times New Roman" w:cs="Times New Roman"/>
          <w:color w:val="000000"/>
          <w:sz w:val="24"/>
          <w:szCs w:val="24"/>
          <w:lang w:eastAsia="ru-RU"/>
        </w:rPr>
        <w:t>Параметры установок пожаротушения следует определять в соответствии с обязательным приложением 1 и таблицами 1-3.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w:t>
      </w:r>
      <w:r w:rsidRPr="008A61A3">
        <w:rPr>
          <w:rFonts w:ascii="Times New Roman" w:eastAsia="Times New Roman" w:hAnsi="Times New Roman" w:cs="Times New Roman"/>
          <w:color w:val="000000"/>
          <w:sz w:val="24"/>
          <w:szCs w:val="24"/>
          <w:lang w:eastAsia="ru-RU"/>
        </w:rPr>
        <w:t> Установки водяного, пенного низкой кратности, а также водяного пожаротушения со смачивателем подразделяются на спринклерные и дренчерные.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w:t>
      </w:r>
      <w:r w:rsidRPr="008A61A3">
        <w:rPr>
          <w:rFonts w:ascii="Times New Roman" w:eastAsia="Times New Roman" w:hAnsi="Times New Roman" w:cs="Times New Roman"/>
          <w:color w:val="000000"/>
          <w:sz w:val="24"/>
          <w:szCs w:val="24"/>
          <w:lang w:eastAsia="ru-RU"/>
        </w:rPr>
        <w:t> Площадь для расчета расхода и время работы установок, в которых в качестве огнетушащего вещества используется вода с добавкой, определяются аналогично установкам водяного пожаротушения по таблице 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w:t>
      </w:r>
      <w:r w:rsidRPr="008A61A3">
        <w:rPr>
          <w:rFonts w:ascii="Times New Roman" w:eastAsia="Times New Roman" w:hAnsi="Times New Roman" w:cs="Times New Roman"/>
          <w:color w:val="000000"/>
          <w:sz w:val="24"/>
          <w:szCs w:val="24"/>
          <w:lang w:eastAsia="ru-RU"/>
        </w:rPr>
        <w:t> Для помещений, в которых имеется электрооборудование со степенью защиты оболочки от проникновения воды ниже «4» ГОСТ 14254-96, находящееся под напряжением, при водяном и пенном пожаротушении следует предусматривать автоматическое отключение электроэнергии перед началом подачи огнетушащего вещества на очаг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w:t>
      </w:r>
      <w:r w:rsidRPr="008A61A3">
        <w:rPr>
          <w:rFonts w:ascii="Times New Roman" w:eastAsia="Times New Roman" w:hAnsi="Times New Roman" w:cs="Times New Roman"/>
          <w:color w:val="000000"/>
          <w:sz w:val="24"/>
          <w:szCs w:val="24"/>
          <w:lang w:eastAsia="ru-RU"/>
        </w:rPr>
        <w:t>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сечения свыше 0,75 м, расположенные на высоте не менее 0,7 м от плоскости пола, следует дополнительно устанавливать спринклерные или дренчерные оросители с побудительной системой под площадки, оборудование и короба.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11715" w:type="dxa"/>
        <w:jc w:val="center"/>
        <w:tblCellMar>
          <w:left w:w="0" w:type="dxa"/>
          <w:right w:w="0" w:type="dxa"/>
        </w:tblCellMar>
        <w:tblLook w:val="04A0" w:firstRow="1" w:lastRow="0" w:firstColumn="1" w:lastColumn="0" w:noHBand="0" w:noVBand="1"/>
      </w:tblPr>
      <w:tblGrid>
        <w:gridCol w:w="905"/>
        <w:gridCol w:w="738"/>
        <w:gridCol w:w="1588"/>
        <w:gridCol w:w="3910"/>
        <w:gridCol w:w="1279"/>
        <w:gridCol w:w="1608"/>
        <w:gridCol w:w="1687"/>
      </w:tblGrid>
      <w:tr w:rsidR="008A61A3" w:rsidRPr="008A61A3" w:rsidTr="008A61A3">
        <w:trPr>
          <w:cantSplit/>
          <w:jc w:val="center"/>
        </w:trPr>
        <w:tc>
          <w:tcPr>
            <w:tcW w:w="1097" w:type="dxa"/>
            <w:vMerge w:val="restart"/>
            <w:tcBorders>
              <w:top w:val="single" w:sz="8" w:space="0" w:color="auto"/>
              <w:left w:val="single" w:sz="8" w:space="0" w:color="auto"/>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Группа помеще</w:t>
            </w:r>
            <w:r w:rsidRPr="008A61A3">
              <w:rPr>
                <w:rFonts w:ascii="Times New Roman" w:eastAsia="Times New Roman" w:hAnsi="Times New Roman" w:cs="Times New Roman"/>
                <w:color w:val="666666"/>
                <w:sz w:val="20"/>
                <w:szCs w:val="20"/>
                <w:lang w:eastAsia="ru-RU"/>
              </w:rPr>
              <w:softHyphen/>
              <w:t>ний</w:t>
            </w:r>
          </w:p>
        </w:tc>
        <w:tc>
          <w:tcPr>
            <w:tcW w:w="2247" w:type="dxa"/>
            <w:gridSpan w:val="2"/>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Интенсивность орошения, л/(c·м</w:t>
            </w:r>
            <w:r w:rsidRPr="008A61A3">
              <w:rPr>
                <w:rFonts w:ascii="Times New Roman" w:eastAsia="Times New Roman" w:hAnsi="Times New Roman" w:cs="Times New Roman"/>
                <w:color w:val="666666"/>
                <w:sz w:val="20"/>
                <w:szCs w:val="20"/>
                <w:vertAlign w:val="superscript"/>
                <w:lang w:eastAsia="ru-RU"/>
              </w:rPr>
              <w:t>2</w:t>
            </w:r>
            <w:r w:rsidRPr="008A61A3">
              <w:rPr>
                <w:rFonts w:ascii="Times New Roman" w:eastAsia="Times New Roman" w:hAnsi="Times New Roman" w:cs="Times New Roman"/>
                <w:color w:val="666666"/>
                <w:sz w:val="20"/>
                <w:szCs w:val="20"/>
                <w:lang w:eastAsia="ru-RU"/>
              </w:rPr>
              <w:t>), не менее</w:t>
            </w:r>
          </w:p>
        </w:tc>
        <w:tc>
          <w:tcPr>
            <w:tcW w:w="1408" w:type="dxa"/>
            <w:vMerge w:val="restart"/>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Максимальная площадь,</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конт</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softHyphen/>
              <w:t>ролируемаяоднимспринклерныморосителем или тепловым замком побудитель</w:t>
            </w:r>
            <w:r w:rsidRPr="008A61A3">
              <w:rPr>
                <w:rFonts w:ascii="Times New Roman" w:eastAsia="Times New Roman" w:hAnsi="Times New Roman" w:cs="Times New Roman"/>
                <w:color w:val="666666"/>
                <w:sz w:val="20"/>
                <w:szCs w:val="20"/>
                <w:lang w:eastAsia="ru-RU"/>
              </w:rPr>
              <w:softHyphen/>
              <w:t>ной системы, м</w:t>
            </w:r>
            <w:r w:rsidRPr="008A61A3">
              <w:rPr>
                <w:rFonts w:ascii="Times New Roman" w:eastAsia="Times New Roman" w:hAnsi="Times New Roman" w:cs="Times New Roman"/>
                <w:color w:val="666666"/>
                <w:sz w:val="20"/>
                <w:szCs w:val="20"/>
                <w:vertAlign w:val="superscript"/>
                <w:lang w:eastAsia="ru-RU"/>
              </w:rPr>
              <w:t>2</w:t>
            </w:r>
          </w:p>
        </w:tc>
        <w:tc>
          <w:tcPr>
            <w:tcW w:w="1682" w:type="dxa"/>
            <w:vMerge w:val="restart"/>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Площадь для расчета расхода воды, раствора пенообразо</w:t>
            </w:r>
            <w:r w:rsidRPr="008A61A3">
              <w:rPr>
                <w:rFonts w:ascii="Times New Roman" w:eastAsia="Times New Roman" w:hAnsi="Times New Roman" w:cs="Times New Roman"/>
                <w:color w:val="666666"/>
                <w:sz w:val="20"/>
                <w:szCs w:val="20"/>
                <w:lang w:eastAsia="ru-RU"/>
              </w:rPr>
              <w:softHyphen/>
              <w:t>вателя, м</w:t>
            </w:r>
            <w:r w:rsidRPr="008A61A3">
              <w:rPr>
                <w:rFonts w:ascii="Times New Roman" w:eastAsia="Times New Roman" w:hAnsi="Times New Roman" w:cs="Times New Roman"/>
                <w:color w:val="666666"/>
                <w:sz w:val="20"/>
                <w:szCs w:val="20"/>
                <w:vertAlign w:val="superscript"/>
                <w:lang w:eastAsia="ru-RU"/>
              </w:rPr>
              <w:t>2</w:t>
            </w:r>
          </w:p>
        </w:tc>
        <w:tc>
          <w:tcPr>
            <w:tcW w:w="1840" w:type="dxa"/>
            <w:vMerge w:val="restart"/>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Продолжитель</w:t>
            </w:r>
            <w:r w:rsidRPr="008A61A3">
              <w:rPr>
                <w:rFonts w:ascii="Times New Roman" w:eastAsia="Times New Roman" w:hAnsi="Times New Roman" w:cs="Times New Roman"/>
                <w:color w:val="666666"/>
                <w:sz w:val="20"/>
                <w:szCs w:val="20"/>
                <w:lang w:eastAsia="ru-RU"/>
              </w:rPr>
              <w:softHyphen/>
              <w:t>ность работы установок водяного пожаротушения, мин</w:t>
            </w:r>
          </w:p>
        </w:tc>
        <w:tc>
          <w:tcPr>
            <w:tcW w:w="1479" w:type="dxa"/>
            <w:vMerge w:val="restart"/>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Максималь</w:t>
            </w:r>
            <w:r w:rsidRPr="008A61A3">
              <w:rPr>
                <w:rFonts w:ascii="Times New Roman" w:eastAsia="Times New Roman" w:hAnsi="Times New Roman" w:cs="Times New Roman"/>
                <w:color w:val="666666"/>
                <w:sz w:val="20"/>
                <w:szCs w:val="20"/>
                <w:lang w:eastAsia="ru-RU"/>
              </w:rPr>
              <w:softHyphen/>
              <w:t>ное расстояние междуспринклер</w:t>
            </w:r>
            <w:r w:rsidRPr="008A61A3">
              <w:rPr>
                <w:rFonts w:ascii="Times New Roman" w:eastAsia="Times New Roman" w:hAnsi="Times New Roman" w:cs="Times New Roman"/>
                <w:color w:val="666666"/>
                <w:sz w:val="20"/>
                <w:szCs w:val="20"/>
                <w:lang w:eastAsia="ru-RU"/>
              </w:rPr>
              <w:softHyphen/>
              <w:t>нымиоросителями или легкоплав</w:t>
            </w:r>
            <w:r w:rsidRPr="008A61A3">
              <w:rPr>
                <w:rFonts w:ascii="Times New Roman" w:eastAsia="Times New Roman" w:hAnsi="Times New Roman" w:cs="Times New Roman"/>
                <w:color w:val="666666"/>
                <w:sz w:val="20"/>
                <w:szCs w:val="20"/>
                <w:lang w:eastAsia="ru-RU"/>
              </w:rPr>
              <w:softHyphen/>
              <w:t>кими замками,</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м</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Растворомпенно</w:t>
            </w:r>
            <w:r w:rsidRPr="008A61A3">
              <w:rPr>
                <w:rFonts w:ascii="Times New Roman" w:eastAsia="Times New Roman" w:hAnsi="Times New Roman" w:cs="Times New Roman"/>
                <w:color w:val="666666"/>
                <w:sz w:val="20"/>
                <w:szCs w:val="20"/>
                <w:lang w:eastAsia="ru-RU"/>
              </w:rPr>
              <w:softHyphen/>
              <w:t>образова</w:t>
            </w:r>
            <w:r w:rsidRPr="008A61A3">
              <w:rPr>
                <w:rFonts w:ascii="Times New Roman" w:eastAsia="Times New Roman" w:hAnsi="Times New Roman" w:cs="Times New Roman"/>
                <w:color w:val="666666"/>
                <w:sz w:val="20"/>
                <w:szCs w:val="20"/>
                <w:lang w:eastAsia="ru-RU"/>
              </w:rPr>
              <w:softHyphen/>
              <w:t>теля</w:t>
            </w: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1</w:t>
            </w: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w:t>
            </w: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240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240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4.1</w:t>
            </w: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4.2</w:t>
            </w:r>
          </w:p>
        </w:tc>
        <w:tc>
          <w:tcPr>
            <w:tcW w:w="1123"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124"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w:t>
            </w:r>
          </w:p>
        </w:tc>
        <w:tc>
          <w:tcPr>
            <w:tcW w:w="2247" w:type="dxa"/>
            <w:gridSpan w:val="2"/>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По таблице 2</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w:t>
            </w:r>
          </w:p>
        </w:tc>
        <w:tc>
          <w:tcPr>
            <w:tcW w:w="2247" w:type="dxa"/>
            <w:gridSpan w:val="2"/>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 же</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r>
      <w:tr w:rsidR="008A61A3" w:rsidRPr="008A61A3" w:rsidTr="008A61A3">
        <w:trPr>
          <w:cantSplit/>
          <w:jc w:val="center"/>
        </w:trPr>
        <w:tc>
          <w:tcPr>
            <w:tcW w:w="1097"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w:t>
            </w:r>
          </w:p>
        </w:tc>
        <w:tc>
          <w:tcPr>
            <w:tcW w:w="2247" w:type="dxa"/>
            <w:gridSpan w:val="2"/>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408"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w:t>
            </w:r>
          </w:p>
        </w:tc>
        <w:tc>
          <w:tcPr>
            <w:tcW w:w="1682"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w:t>
            </w:r>
          </w:p>
        </w:tc>
        <w:tc>
          <w:tcPr>
            <w:tcW w:w="1840"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47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r>
    </w:tbl>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i/>
          <w:iCs/>
          <w:color w:val="666666"/>
          <w:sz w:val="20"/>
          <w:szCs w:val="20"/>
          <w:lang w:eastAsia="ru-RU"/>
        </w:rPr>
        <w:t>Примечания: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 Группы помещений приведены в обязательном приложении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 При оборудовании помещений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дренчерными</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установками площадь для расчета расхода воды, раствора пенообразователя иколичества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одновременно работающих секций следует определять в зависимости от технологических требований.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 Продолжительность работы установок пенного пожаротушения с пеной низкой и средней кратности следует принимать: 15 мин - для помещений категорий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А, Б, В по взрывопожарной опасности, для помещений категории В - 10 мин по пожарной опасности.</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color w:val="666666"/>
          <w:sz w:val="20"/>
          <w:szCs w:val="20"/>
          <w:lang w:eastAsia="ru-RU"/>
        </w:rPr>
        <w:t>4. Для установок пожаротушения, в которых в качестве средства тушения используется вода с добавкой смачивателя на основе пенообразователя общего назначения, интенсивность орошения принимается в 1,5 раза меньше, чем для водяных.</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z w:val="20"/>
          <w:szCs w:val="20"/>
          <w:lang w:eastAsia="ru-RU"/>
        </w:rPr>
        <w:t>5. Для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спринклерных</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установок значения интенсивности орошения и площади для расчета расхода воды 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таблице 3.</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z w:val="20"/>
          <w:szCs w:val="20"/>
          <w:lang w:eastAsia="ru-RU"/>
        </w:rPr>
        <w:t>6. В таблице указаны интенсивности орошения раствором пенообразователя общего назначения.</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z w:val="20"/>
          <w:szCs w:val="20"/>
          <w:lang w:eastAsia="ru-RU"/>
        </w:rPr>
        <w:t>7.</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Если площадь защищаемого помещения меньше расчетной, указанной в таблице 1, то за расчетную площадь принимается фактическая площадь защищаемого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w:t>
      </w:r>
      <w:r w:rsidRPr="008A61A3">
        <w:rPr>
          <w:rFonts w:ascii="Times New Roman" w:eastAsia="Times New Roman" w:hAnsi="Times New Roman" w:cs="Times New Roman"/>
          <w:color w:val="000000"/>
          <w:sz w:val="24"/>
          <w:szCs w:val="24"/>
          <w:lang w:eastAsia="ru-RU"/>
        </w:rPr>
        <w:t> Оросители следует устанавливать в соответствии с требованиями таблицы 1 и с учетом их технических характеристик и карт орошения.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5.8 </w:t>
      </w:r>
      <w:r w:rsidRPr="008A61A3">
        <w:rPr>
          <w:rFonts w:ascii="Times New Roman" w:eastAsia="Times New Roman" w:hAnsi="Times New Roman" w:cs="Times New Roman"/>
          <w:color w:val="000000"/>
          <w:sz w:val="24"/>
          <w:szCs w:val="24"/>
          <w:lang w:eastAsia="ru-RU"/>
        </w:rPr>
        <w:t>Тип запорной арматуры (задвижки), применяемой в установках пожаротушения, должен обеспечивать визуальный контроль ее состояния («закрыто», «открыто»). Допускается использование датчиков контроля положения запорной арматуры.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2" w:name="_Toc56608152"/>
      <w:bookmarkEnd w:id="12"/>
      <w:r w:rsidRPr="008A61A3">
        <w:rPr>
          <w:rFonts w:ascii="Times New Roman" w:eastAsia="Times New Roman" w:hAnsi="Times New Roman" w:cs="Times New Roman"/>
          <w:b/>
          <w:bCs/>
          <w:caps/>
          <w:color w:val="666666"/>
          <w:sz w:val="24"/>
          <w:szCs w:val="24"/>
          <w:lang w:eastAsia="ru-RU"/>
        </w:rPr>
        <w:t>С</w:t>
      </w:r>
      <w:r w:rsidRPr="008A61A3">
        <w:rPr>
          <w:rFonts w:ascii="Times New Roman" w:eastAsia="Times New Roman" w:hAnsi="Times New Roman" w:cs="Times New Roman"/>
          <w:b/>
          <w:bCs/>
          <w:color w:val="666666"/>
          <w:sz w:val="24"/>
          <w:szCs w:val="24"/>
          <w:lang w:eastAsia="ru-RU"/>
        </w:rPr>
        <w:t>принклерные установки</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5.9</w:t>
      </w:r>
      <w:r w:rsidRPr="008A61A3">
        <w:rPr>
          <w:rFonts w:ascii="Times New Roman" w:eastAsia="Times New Roman" w:hAnsi="Times New Roman" w:cs="Times New Roman"/>
          <w:color w:val="000000"/>
          <w:sz w:val="24"/>
          <w:szCs w:val="24"/>
          <w:lang w:eastAsia="ru-RU"/>
        </w:rPr>
        <w:t> Спринклерные установки водяного и пенного пожаротушения в зависимости от температуры воздуха в помещениях следует проектировать: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водозаполненными</w:t>
      </w:r>
      <w:r w:rsidRPr="008A61A3">
        <w:rPr>
          <w:rFonts w:ascii="Times New Roman" w:eastAsia="Times New Roman" w:hAnsi="Times New Roman" w:cs="Times New Roman"/>
          <w:color w:val="000000"/>
          <w:sz w:val="24"/>
          <w:szCs w:val="24"/>
          <w:lang w:eastAsia="ru-RU"/>
        </w:rPr>
        <w:t> - для помещений с минимальной температурой воздуха 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и выше;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воздушными - </w:t>
      </w:r>
      <w:r w:rsidRPr="008A61A3">
        <w:rPr>
          <w:rFonts w:ascii="Times New Roman" w:eastAsia="Times New Roman" w:hAnsi="Times New Roman" w:cs="Times New Roman"/>
          <w:color w:val="000000"/>
          <w:sz w:val="24"/>
          <w:szCs w:val="24"/>
          <w:lang w:eastAsia="ru-RU"/>
        </w:rPr>
        <w:t>для неотапливаемых помещений зданий с минимальной температурой ниже 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5.10</w:t>
      </w:r>
      <w:r w:rsidRPr="008A61A3">
        <w:rPr>
          <w:rFonts w:ascii="Times New Roman" w:eastAsia="Times New Roman" w:hAnsi="Times New Roman" w:cs="Times New Roman"/>
          <w:color w:val="000000"/>
          <w:sz w:val="24"/>
          <w:szCs w:val="24"/>
          <w:lang w:eastAsia="ru-RU"/>
        </w:rPr>
        <w:t>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исоружений. В последнем случае параметры установок для помещений высотой более 20 м следует принимать по 1-й группе помещений согласно таблице 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5.11</w:t>
      </w:r>
      <w:r w:rsidRPr="008A61A3">
        <w:rPr>
          <w:rFonts w:ascii="Times New Roman" w:eastAsia="Times New Roman" w:hAnsi="Times New Roman" w:cs="Times New Roman"/>
          <w:color w:val="000000"/>
          <w:sz w:val="24"/>
          <w:szCs w:val="24"/>
          <w:lang w:eastAsia="ru-RU"/>
        </w:rPr>
        <w:t> Для одной секции спринклерной установки следует принимать не более 800 спринклерныхоросителей всех типов. При этом общая емкость трубопроводов воздушных установок каждой секции должна составлять не более 3,0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Каждая секция спринклерной установки должна иметь самостоятельный узел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использовании узла управления с акселератором емкость трубопроводов может быть увеличена до 4,0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защите нескольких помещений, этажей здания одной спринклерной секцией для выдачи сигна ла, уточняющего адрес загорания, а также включения систем оповещения и противодымной защиты допускается устанавливать на питающих трубопроводах, исключая кольцевые, сигнализаторы потока жидкости.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Перед сигнализатором потока жидкости допускается устанавливать запорную арматуру, удовлетворяющую требованиям п. 5.8.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5.12</w:t>
      </w:r>
      <w:r w:rsidRPr="008A61A3">
        <w:rPr>
          <w:rFonts w:ascii="Times New Roman" w:eastAsia="Times New Roman" w:hAnsi="Times New Roman" w:cs="Times New Roman"/>
          <w:color w:val="000000"/>
          <w:sz w:val="24"/>
          <w:szCs w:val="24"/>
          <w:lang w:eastAsia="ru-RU"/>
        </w:rPr>
        <w:t> В зданиях с балочными перекрытиями (покрытиями) класса пожарной опасности К0 и К1 с выступающими частями высотой более 0,32 м, а в остальных случаях - более 0,2 м, спринклерные оросители следует устанавливать между балками, ребра ми плит и другими выступающими элементами перекрытия (покрытия) с учетом обеспечения равномерности орошения пола.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pacing w:val="8"/>
          <w:sz w:val="24"/>
          <w:szCs w:val="24"/>
          <w:lang w:eastAsia="ru-RU"/>
        </w:rPr>
        <w:t>5.13</w:t>
      </w:r>
      <w:r w:rsidRPr="008A61A3">
        <w:rPr>
          <w:rFonts w:ascii="Times New Roman" w:eastAsia="Times New Roman" w:hAnsi="Times New Roman" w:cs="Times New Roman"/>
          <w:color w:val="000000"/>
          <w:spacing w:val="8"/>
          <w:sz w:val="24"/>
          <w:szCs w:val="24"/>
          <w:lang w:eastAsia="ru-RU"/>
        </w:rPr>
        <w:t> Расстояние от розетки спринклерного оросителя до плоскости перекрытия (покрытия) должно быть от 0,08 до 0,4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pacing w:val="8"/>
          <w:sz w:val="24"/>
          <w:szCs w:val="24"/>
          <w:lang w:eastAsia="ru-RU"/>
        </w:rPr>
        <w:t>Расстояние от отражателя спринклерного оросителя, устанавливаемого горизонтально относительно своей оси, до плоскости перекрытия (покрытия) должно быть от 0,07 до 0,15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pacing w:val="8"/>
          <w:sz w:val="24"/>
          <w:szCs w:val="24"/>
          <w:lang w:eastAsia="ru-RU"/>
        </w:rPr>
        <w:t>Допускается скрытая установка оросителей или в углублении подвесных потолков.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pacing w:val="8"/>
          <w:sz w:val="24"/>
          <w:szCs w:val="24"/>
          <w:lang w:eastAsia="ru-RU"/>
        </w:rPr>
        <w:t>5.14</w:t>
      </w:r>
      <w:r w:rsidRPr="008A61A3">
        <w:rPr>
          <w:rFonts w:ascii="Times New Roman" w:eastAsia="Times New Roman" w:hAnsi="Times New Roman" w:cs="Times New Roman"/>
          <w:color w:val="000000"/>
          <w:spacing w:val="8"/>
          <w:sz w:val="24"/>
          <w:szCs w:val="24"/>
          <w:lang w:eastAsia="ru-RU"/>
        </w:rPr>
        <w:t> В зданиях с односкатными и двухскатными покрытиями, имеющими уклон более 1/3, расстояние по горизонтали от спринклерных оросителей до стен и от спринклерных оросителей до конька покрытия должно быть не более 1,5 м - при покрытиях с классом пожарной опасности К0 и не более 0,8 м - в остальных случаях.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pacing w:val="8"/>
          <w:sz w:val="24"/>
          <w:szCs w:val="24"/>
          <w:lang w:eastAsia="ru-RU"/>
        </w:rPr>
        <w:t>5.15</w:t>
      </w:r>
      <w:r w:rsidRPr="008A61A3">
        <w:rPr>
          <w:rFonts w:ascii="Times New Roman" w:eastAsia="Times New Roman" w:hAnsi="Times New Roman" w:cs="Times New Roman"/>
          <w:color w:val="000000"/>
          <w:spacing w:val="8"/>
          <w:sz w:val="24"/>
          <w:szCs w:val="24"/>
          <w:lang w:eastAsia="ru-RU"/>
        </w:rPr>
        <w:t> В местах, где имеется опасность механического повреждения, спринклерные оросители должны быть защищены специальными защитными решетками.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pacing w:val="8"/>
          <w:sz w:val="24"/>
          <w:szCs w:val="24"/>
          <w:lang w:eastAsia="ru-RU"/>
        </w:rPr>
        <w:t>5.16</w:t>
      </w:r>
      <w:r w:rsidRPr="008A61A3">
        <w:rPr>
          <w:rFonts w:ascii="Times New Roman" w:eastAsia="Times New Roman" w:hAnsi="Times New Roman" w:cs="Times New Roman"/>
          <w:color w:val="000000"/>
          <w:spacing w:val="8"/>
          <w:sz w:val="24"/>
          <w:szCs w:val="24"/>
          <w:lang w:eastAsia="ru-RU"/>
        </w:rPr>
        <w:t> Спринклерные оросители водозаполненных установок необходимо устанавливать вертикально розетками вверх, вниз или горизонтально, в воздушных установках - вертикально розетками вверх или горизонтально.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pacing w:val="8"/>
          <w:sz w:val="24"/>
          <w:szCs w:val="24"/>
          <w:lang w:eastAsia="ru-RU"/>
        </w:rPr>
        <w:t>5.17</w:t>
      </w:r>
      <w:r w:rsidRPr="008A61A3">
        <w:rPr>
          <w:rFonts w:ascii="Times New Roman" w:eastAsia="Times New Roman" w:hAnsi="Times New Roman" w:cs="Times New Roman"/>
          <w:color w:val="000000"/>
          <w:spacing w:val="8"/>
          <w:sz w:val="24"/>
          <w:szCs w:val="24"/>
          <w:lang w:eastAsia="ru-RU"/>
        </w:rPr>
        <w:t> Спринклерные оросители установок следует устанавливать в помещениях или в оборудовании с учетом температуры окружающей среды и их температуры срабаты</w:t>
      </w:r>
      <w:r w:rsidRPr="008A61A3">
        <w:rPr>
          <w:rFonts w:ascii="Times New Roman" w:eastAsia="Times New Roman" w:hAnsi="Times New Roman" w:cs="Times New Roman"/>
          <w:color w:val="000000"/>
          <w:sz w:val="24"/>
          <w:szCs w:val="24"/>
          <w:lang w:eastAsia="ru-RU"/>
        </w:rPr>
        <w:t>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4814"/>
        <w:gridCol w:w="4825"/>
      </w:tblGrid>
      <w:tr w:rsidR="008A61A3" w:rsidRPr="008A61A3" w:rsidTr="008A61A3">
        <w:trPr>
          <w:jc w:val="center"/>
        </w:trPr>
        <w:tc>
          <w:tcPr>
            <w:tcW w:w="4927" w:type="dxa"/>
            <w:tcBorders>
              <w:top w:val="single" w:sz="8" w:space="0" w:color="auto"/>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температура окружающей среды,</w:t>
            </w:r>
            <w:r w:rsidRPr="008A61A3">
              <w:rPr>
                <w:rFonts w:ascii="Times New Roman" w:eastAsia="Times New Roman" w:hAnsi="Times New Roman" w:cs="Times New Roman"/>
                <w:color w:val="000000"/>
                <w:sz w:val="24"/>
                <w:szCs w:val="24"/>
                <w:lang w:eastAsia="ru-RU"/>
              </w:rPr>
              <w:t> </w:t>
            </w:r>
            <w:r w:rsidRPr="008A61A3">
              <w:rPr>
                <w:rFonts w:ascii="Symbol" w:eastAsia="Times New Roman" w:hAnsi="Symbol" w:cs="Arial"/>
                <w:color w:val="000000"/>
                <w:sz w:val="20"/>
                <w:szCs w:val="20"/>
                <w:lang w:eastAsia="ru-RU"/>
              </w:rPr>
              <w:t></w:t>
            </w:r>
            <w:r w:rsidRPr="008A61A3">
              <w:rPr>
                <w:rFonts w:ascii="Times New Roman" w:eastAsia="Times New Roman" w:hAnsi="Times New Roman" w:cs="Times New Roman"/>
                <w:color w:val="000000"/>
                <w:sz w:val="20"/>
                <w:szCs w:val="20"/>
                <w:lang w:eastAsia="ru-RU"/>
              </w:rPr>
              <w:t>С</w:t>
            </w:r>
          </w:p>
        </w:tc>
        <w:tc>
          <w:tcPr>
            <w:tcW w:w="4927" w:type="dxa"/>
            <w:tcBorders>
              <w:top w:val="single" w:sz="8" w:space="0" w:color="auto"/>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температура срабатывания,</w:t>
            </w:r>
            <w:r w:rsidRPr="008A61A3">
              <w:rPr>
                <w:rFonts w:ascii="Times New Roman" w:eastAsia="Times New Roman" w:hAnsi="Times New Roman" w:cs="Times New Roman"/>
                <w:color w:val="000000"/>
                <w:sz w:val="24"/>
                <w:szCs w:val="24"/>
                <w:lang w:eastAsia="ru-RU"/>
              </w:rPr>
              <w:t> </w:t>
            </w:r>
            <w:r w:rsidRPr="008A61A3">
              <w:rPr>
                <w:rFonts w:ascii="Symbol" w:eastAsia="Times New Roman" w:hAnsi="Symbol" w:cs="Arial"/>
                <w:color w:val="000000"/>
                <w:sz w:val="20"/>
                <w:szCs w:val="20"/>
                <w:lang w:eastAsia="ru-RU"/>
              </w:rPr>
              <w:t></w:t>
            </w:r>
            <w:r w:rsidRPr="008A61A3">
              <w:rPr>
                <w:rFonts w:ascii="Times New Roman" w:eastAsia="Times New Roman" w:hAnsi="Times New Roman" w:cs="Times New Roman"/>
                <w:color w:val="000000"/>
                <w:sz w:val="20"/>
                <w:szCs w:val="20"/>
                <w:lang w:eastAsia="ru-RU"/>
              </w:rPr>
              <w:t>С</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38</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57</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39 до 50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68-79</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51 до 70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93</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lastRenderedPageBreak/>
              <w:t>от 71 до 100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141</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101 до 140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182</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141 до 200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240</w:t>
            </w:r>
          </w:p>
        </w:tc>
      </w:tr>
      <w:tr w:rsidR="008A61A3" w:rsidRPr="008A61A3" w:rsidTr="008A61A3">
        <w:trPr>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201 до 220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260</w:t>
            </w:r>
          </w:p>
        </w:tc>
      </w:tr>
      <w:tr w:rsidR="008A61A3" w:rsidRPr="008A61A3" w:rsidTr="008A61A3">
        <w:trPr>
          <w:trHeight w:val="299"/>
          <w:jc w:val="center"/>
        </w:trPr>
        <w:tc>
          <w:tcPr>
            <w:tcW w:w="4927" w:type="dxa"/>
            <w:tcBorders>
              <w:top w:val="nil"/>
              <w:left w:val="single" w:sz="8" w:space="0" w:color="auto"/>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221 до 300</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вкл.</w:t>
            </w:r>
          </w:p>
        </w:tc>
        <w:tc>
          <w:tcPr>
            <w:tcW w:w="4927" w:type="dxa"/>
            <w:tcBorders>
              <w:top w:val="nil"/>
              <w:left w:val="nil"/>
              <w:bottom w:val="single" w:sz="8" w:space="0" w:color="auto"/>
              <w:right w:val="single" w:sz="8" w:space="0" w:color="auto"/>
            </w:tcBorders>
            <w:shd w:val="clear" w:color="auto" w:fill="F5F5F5"/>
            <w:tcMar>
              <w:top w:w="0" w:type="dxa"/>
              <w:left w:w="28" w:type="dxa"/>
              <w:bottom w:w="0" w:type="dxa"/>
              <w:right w:w="28" w:type="dxa"/>
            </w:tcMar>
            <w:hideMark/>
          </w:tcPr>
          <w:p w:rsidR="008A61A3" w:rsidRPr="008A61A3" w:rsidRDefault="008A61A3" w:rsidP="008A61A3">
            <w:pPr>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343</w:t>
            </w:r>
          </w:p>
        </w:tc>
      </w:tr>
    </w:tbl>
    <w:p w:rsidR="008A61A3" w:rsidRPr="008A61A3" w:rsidRDefault="008A61A3" w:rsidP="008A61A3">
      <w:pPr>
        <w:shd w:val="clear" w:color="auto" w:fill="F5F5F5"/>
        <w:spacing w:after="0" w:line="324" w:lineRule="atLeast"/>
        <w:rPr>
          <w:rFonts w:ascii="Arial" w:eastAsia="Times New Roman" w:hAnsi="Arial" w:cs="Arial"/>
          <w:color w:val="000000"/>
          <w:sz w:val="21"/>
          <w:szCs w:val="21"/>
          <w:lang w:eastAsia="ru-RU"/>
        </w:rPr>
      </w:pPr>
    </w:p>
    <w:p w:rsidR="008A61A3" w:rsidRPr="008A61A3" w:rsidRDefault="008A61A3" w:rsidP="008A61A3">
      <w:pPr>
        <w:shd w:val="clear" w:color="auto" w:fill="F5F5F5"/>
        <w:spacing w:after="0" w:line="336" w:lineRule="atLeast"/>
        <w:ind w:firstLine="709"/>
        <w:jc w:val="both"/>
        <w:outlineLvl w:val="4"/>
        <w:rPr>
          <w:rFonts w:ascii="Times New Roman" w:eastAsia="Times New Roman" w:hAnsi="Times New Roman" w:cs="Times New Roman"/>
          <w:b/>
          <w:bCs/>
          <w:i/>
          <w:iCs/>
          <w:color w:val="000000"/>
          <w:sz w:val="24"/>
          <w:szCs w:val="24"/>
          <w:lang w:eastAsia="ru-RU"/>
        </w:rPr>
      </w:pPr>
      <w:bookmarkStart w:id="13" w:name="_Таблица_2"/>
      <w:bookmarkEnd w:id="13"/>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336" w:lineRule="atLeast"/>
        <w:ind w:firstLine="709"/>
        <w:jc w:val="both"/>
        <w:outlineLvl w:val="4"/>
        <w:rPr>
          <w:rFonts w:ascii="Times New Roman" w:eastAsia="Times New Roman" w:hAnsi="Times New Roman" w:cs="Times New Roman"/>
          <w:b/>
          <w:bCs/>
          <w:i/>
          <w:iCs/>
          <w:color w:val="000000"/>
          <w:sz w:val="24"/>
          <w:szCs w:val="24"/>
          <w:lang w:eastAsia="ru-RU"/>
        </w:rPr>
      </w:pPr>
      <w:r w:rsidRPr="008A61A3">
        <w:rPr>
          <w:rFonts w:ascii="Times New Roman" w:eastAsia="Times New Roman" w:hAnsi="Times New Roman" w:cs="Times New Roman"/>
          <w:color w:val="000000"/>
          <w:sz w:val="24"/>
          <w:szCs w:val="24"/>
          <w:lang w:eastAsia="ru-RU"/>
        </w:rPr>
        <w:t>Таблица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1664"/>
        <w:gridCol w:w="755"/>
        <w:gridCol w:w="1856"/>
        <w:gridCol w:w="797"/>
        <w:gridCol w:w="1768"/>
        <w:gridCol w:w="806"/>
        <w:gridCol w:w="1993"/>
      </w:tblGrid>
      <w:tr w:rsidR="008A61A3" w:rsidRPr="008A61A3" w:rsidTr="008A61A3">
        <w:trPr>
          <w:cantSplit/>
          <w:jc w:val="center"/>
        </w:trPr>
        <w:tc>
          <w:tcPr>
            <w:tcW w:w="1664" w:type="dxa"/>
            <w:vMerge w:val="restart"/>
            <w:tcBorders>
              <w:top w:val="single" w:sz="8" w:space="0" w:color="auto"/>
              <w:left w:val="single" w:sz="8" w:space="0" w:color="auto"/>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Высота складирования,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м</w:t>
            </w:r>
          </w:p>
        </w:tc>
        <w:tc>
          <w:tcPr>
            <w:tcW w:w="7975" w:type="dxa"/>
            <w:gridSpan w:val="6"/>
            <w:tcBorders>
              <w:top w:val="single" w:sz="8" w:space="0" w:color="auto"/>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Группа помещений</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2611" w:type="dxa"/>
            <w:gridSpan w:val="2"/>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w:t>
            </w:r>
          </w:p>
        </w:tc>
        <w:tc>
          <w:tcPr>
            <w:tcW w:w="2565" w:type="dxa"/>
            <w:gridSpan w:val="2"/>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w:t>
            </w:r>
          </w:p>
        </w:tc>
        <w:tc>
          <w:tcPr>
            <w:tcW w:w="2799" w:type="dxa"/>
            <w:gridSpan w:val="2"/>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7975" w:type="dxa"/>
            <w:gridSpan w:val="6"/>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Интенсивность орошения, л/(с·м</w:t>
            </w:r>
            <w:r w:rsidRPr="008A61A3">
              <w:rPr>
                <w:rFonts w:ascii="Times New Roman" w:eastAsia="Times New Roman" w:hAnsi="Times New Roman" w:cs="Times New Roman"/>
                <w:color w:val="666666"/>
                <w:sz w:val="20"/>
                <w:szCs w:val="20"/>
                <w:vertAlign w:val="superscript"/>
                <w:lang w:eastAsia="ru-RU"/>
              </w:rPr>
              <w:t>2</w:t>
            </w:r>
            <w:r w:rsidRPr="008A61A3">
              <w:rPr>
                <w:rFonts w:ascii="Times New Roman" w:eastAsia="Times New Roman" w:hAnsi="Times New Roman" w:cs="Times New Roman"/>
                <w:color w:val="666666"/>
                <w:sz w:val="20"/>
                <w:szCs w:val="20"/>
                <w:lang w:eastAsia="ru-RU"/>
              </w:rPr>
              <w:t>), не менее</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755"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185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раствором пенообразователя</w:t>
            </w:r>
          </w:p>
        </w:tc>
        <w:tc>
          <w:tcPr>
            <w:tcW w:w="797"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1768"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раствором пенообразователя</w:t>
            </w:r>
          </w:p>
        </w:tc>
        <w:tc>
          <w:tcPr>
            <w:tcW w:w="80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1993"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раствором пенообразователя</w:t>
            </w:r>
          </w:p>
        </w:tc>
      </w:tr>
      <w:tr w:rsidR="008A61A3" w:rsidRPr="008A61A3" w:rsidTr="008A61A3">
        <w:trPr>
          <w:cantSplit/>
          <w:jc w:val="center"/>
        </w:trPr>
        <w:tc>
          <w:tcPr>
            <w:tcW w:w="1664" w:type="dxa"/>
            <w:tcBorders>
              <w:top w:val="nil"/>
              <w:left w:val="single" w:sz="8" w:space="0" w:color="auto"/>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До 1</w:t>
            </w:r>
          </w:p>
        </w:tc>
        <w:tc>
          <w:tcPr>
            <w:tcW w:w="755"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w:t>
            </w:r>
          </w:p>
        </w:tc>
        <w:tc>
          <w:tcPr>
            <w:tcW w:w="185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w:t>
            </w:r>
          </w:p>
        </w:tc>
        <w:tc>
          <w:tcPr>
            <w:tcW w:w="797"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w:t>
            </w:r>
          </w:p>
        </w:tc>
        <w:tc>
          <w:tcPr>
            <w:tcW w:w="1768"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w:t>
            </w:r>
          </w:p>
        </w:tc>
        <w:tc>
          <w:tcPr>
            <w:tcW w:w="80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993"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w:t>
            </w:r>
          </w:p>
        </w:tc>
      </w:tr>
      <w:tr w:rsidR="008A61A3" w:rsidRPr="008A61A3" w:rsidTr="008A61A3">
        <w:trPr>
          <w:cantSplit/>
          <w:jc w:val="center"/>
        </w:trPr>
        <w:tc>
          <w:tcPr>
            <w:tcW w:w="1664" w:type="dxa"/>
            <w:tcBorders>
              <w:top w:val="nil"/>
              <w:left w:val="single" w:sz="8" w:space="0" w:color="auto"/>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1 до 2</w:t>
            </w:r>
          </w:p>
        </w:tc>
        <w:tc>
          <w:tcPr>
            <w:tcW w:w="755"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w:t>
            </w:r>
          </w:p>
        </w:tc>
        <w:tc>
          <w:tcPr>
            <w:tcW w:w="185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w:t>
            </w:r>
          </w:p>
        </w:tc>
        <w:tc>
          <w:tcPr>
            <w:tcW w:w="797"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0,32</w:t>
            </w:r>
          </w:p>
        </w:tc>
        <w:tc>
          <w:tcPr>
            <w:tcW w:w="1768"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w:t>
            </w:r>
          </w:p>
        </w:tc>
        <w:tc>
          <w:tcPr>
            <w:tcW w:w="80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993"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w:t>
            </w:r>
          </w:p>
        </w:tc>
      </w:tr>
      <w:tr w:rsidR="008A61A3" w:rsidRPr="008A61A3" w:rsidTr="008A61A3">
        <w:trPr>
          <w:cantSplit/>
          <w:jc w:val="center"/>
        </w:trPr>
        <w:tc>
          <w:tcPr>
            <w:tcW w:w="1664" w:type="dxa"/>
            <w:tcBorders>
              <w:top w:val="nil"/>
              <w:left w:val="single" w:sz="8" w:space="0" w:color="auto"/>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2 до 3</w:t>
            </w:r>
          </w:p>
        </w:tc>
        <w:tc>
          <w:tcPr>
            <w:tcW w:w="755"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w:t>
            </w:r>
          </w:p>
        </w:tc>
        <w:tc>
          <w:tcPr>
            <w:tcW w:w="185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w:t>
            </w:r>
          </w:p>
        </w:tc>
        <w:tc>
          <w:tcPr>
            <w:tcW w:w="797"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c>
          <w:tcPr>
            <w:tcW w:w="1768"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w:t>
            </w:r>
          </w:p>
        </w:tc>
        <w:tc>
          <w:tcPr>
            <w:tcW w:w="80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993"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w:t>
            </w:r>
          </w:p>
        </w:tc>
      </w:tr>
      <w:tr w:rsidR="008A61A3" w:rsidRPr="008A61A3" w:rsidTr="008A61A3">
        <w:trPr>
          <w:cantSplit/>
          <w:jc w:val="center"/>
        </w:trPr>
        <w:tc>
          <w:tcPr>
            <w:tcW w:w="1664" w:type="dxa"/>
            <w:tcBorders>
              <w:top w:val="nil"/>
              <w:left w:val="single" w:sz="8" w:space="0" w:color="auto"/>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3 до 4</w:t>
            </w:r>
          </w:p>
        </w:tc>
        <w:tc>
          <w:tcPr>
            <w:tcW w:w="755"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0,32</w:t>
            </w:r>
          </w:p>
        </w:tc>
        <w:tc>
          <w:tcPr>
            <w:tcW w:w="185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w:t>
            </w:r>
          </w:p>
        </w:tc>
        <w:tc>
          <w:tcPr>
            <w:tcW w:w="797"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c>
          <w:tcPr>
            <w:tcW w:w="1768"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0,32</w:t>
            </w:r>
          </w:p>
        </w:tc>
        <w:tc>
          <w:tcPr>
            <w:tcW w:w="806"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993" w:type="dxa"/>
            <w:tcBorders>
              <w:top w:val="nil"/>
              <w:left w:val="nil"/>
              <w:bottom w:val="single" w:sz="8" w:space="0" w:color="auto"/>
              <w:right w:val="single" w:sz="8" w:space="0" w:color="auto"/>
            </w:tcBorders>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r>
      <w:tr w:rsidR="008A61A3" w:rsidRPr="008A61A3" w:rsidTr="008A61A3">
        <w:trPr>
          <w:cantSplit/>
          <w:jc w:val="center"/>
        </w:trPr>
        <w:tc>
          <w:tcPr>
            <w:tcW w:w="1664" w:type="dxa"/>
            <w:tcBorders>
              <w:top w:val="nil"/>
              <w:left w:val="single" w:sz="8" w:space="0" w:color="auto"/>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4 до 5,5</w:t>
            </w:r>
          </w:p>
        </w:tc>
        <w:tc>
          <w:tcPr>
            <w:tcW w:w="755"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c>
          <w:tcPr>
            <w:tcW w:w="185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0,32</w:t>
            </w:r>
          </w:p>
        </w:tc>
        <w:tc>
          <w:tcPr>
            <w:tcW w:w="797"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0,5</w:t>
            </w:r>
          </w:p>
        </w:tc>
        <w:tc>
          <w:tcPr>
            <w:tcW w:w="1768"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c>
          <w:tcPr>
            <w:tcW w:w="806"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1993" w:type="dxa"/>
            <w:tcBorders>
              <w:top w:val="nil"/>
              <w:left w:val="nil"/>
              <w:bottom w:val="single" w:sz="8" w:space="0" w:color="auto"/>
              <w:right w:val="single" w:sz="8" w:space="0" w:color="auto"/>
            </w:tcBorders>
            <w:shd w:val="clear" w:color="auto" w:fill="F5F5F5"/>
            <w:tcMar>
              <w:top w:w="17" w:type="dxa"/>
              <w:left w:w="57" w:type="dxa"/>
              <w:bottom w:w="17" w:type="dxa"/>
              <w:right w:w="57"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8"/>
          <w:sz w:val="20"/>
          <w:szCs w:val="20"/>
          <w:lang w:eastAsia="ru-RU"/>
        </w:rPr>
        <w:t>1. Группы помещений приведены в приложении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8"/>
          <w:sz w:val="20"/>
          <w:szCs w:val="20"/>
          <w:lang w:eastAsia="ru-RU"/>
        </w:rPr>
        <w:t>2. В группе 6 тушение резины,</w:t>
      </w:r>
      <w:r w:rsidRPr="008A61A3">
        <w:rPr>
          <w:rFonts w:ascii="Times New Roman" w:eastAsia="Times New Roman" w:hAnsi="Times New Roman" w:cs="Times New Roman"/>
          <w:color w:val="666666"/>
          <w:spacing w:val="8"/>
          <w:sz w:val="24"/>
          <w:szCs w:val="24"/>
          <w:lang w:eastAsia="ru-RU"/>
        </w:rPr>
        <w:t> </w:t>
      </w:r>
      <w:r w:rsidRPr="008A61A3">
        <w:rPr>
          <w:rFonts w:ascii="Times New Roman" w:eastAsia="Times New Roman" w:hAnsi="Times New Roman" w:cs="Times New Roman"/>
          <w:color w:val="666666"/>
          <w:spacing w:val="8"/>
          <w:sz w:val="20"/>
          <w:szCs w:val="20"/>
          <w:lang w:eastAsia="ru-RU"/>
        </w:rPr>
        <w:t>резинно-технических</w:t>
      </w:r>
      <w:r w:rsidRPr="008A61A3">
        <w:rPr>
          <w:rFonts w:ascii="Times New Roman" w:eastAsia="Times New Roman" w:hAnsi="Times New Roman" w:cs="Times New Roman"/>
          <w:color w:val="666666"/>
          <w:spacing w:val="8"/>
          <w:sz w:val="24"/>
          <w:szCs w:val="24"/>
          <w:lang w:eastAsia="ru-RU"/>
        </w:rPr>
        <w:t> </w:t>
      </w:r>
      <w:r w:rsidRPr="008A61A3">
        <w:rPr>
          <w:rFonts w:ascii="Times New Roman" w:eastAsia="Times New Roman" w:hAnsi="Times New Roman" w:cs="Times New Roman"/>
          <w:color w:val="666666"/>
          <w:spacing w:val="8"/>
          <w:sz w:val="20"/>
          <w:szCs w:val="20"/>
          <w:lang w:eastAsia="ru-RU"/>
        </w:rPr>
        <w:t>изделий, каучука, смол рекомендуется осуществлять водой со смачивателем или</w:t>
      </w:r>
      <w:r w:rsidRPr="008A61A3">
        <w:rPr>
          <w:rFonts w:ascii="Times New Roman" w:eastAsia="Times New Roman" w:hAnsi="Times New Roman" w:cs="Times New Roman"/>
          <w:color w:val="666666"/>
          <w:spacing w:val="8"/>
          <w:sz w:val="24"/>
          <w:szCs w:val="24"/>
          <w:lang w:eastAsia="ru-RU"/>
        </w:rPr>
        <w:t> </w:t>
      </w:r>
      <w:r w:rsidRPr="008A61A3">
        <w:rPr>
          <w:rFonts w:ascii="Times New Roman" w:eastAsia="Times New Roman" w:hAnsi="Times New Roman" w:cs="Times New Roman"/>
          <w:color w:val="666666"/>
          <w:spacing w:val="8"/>
          <w:sz w:val="20"/>
          <w:szCs w:val="20"/>
          <w:lang w:eastAsia="ru-RU"/>
        </w:rPr>
        <w:t>низкократной</w:t>
      </w:r>
      <w:r w:rsidRPr="008A61A3">
        <w:rPr>
          <w:rFonts w:ascii="Times New Roman" w:eastAsia="Times New Roman" w:hAnsi="Times New Roman" w:cs="Times New Roman"/>
          <w:color w:val="666666"/>
          <w:spacing w:val="8"/>
          <w:sz w:val="24"/>
          <w:szCs w:val="24"/>
          <w:lang w:eastAsia="ru-RU"/>
        </w:rPr>
        <w:t> </w:t>
      </w:r>
      <w:r w:rsidRPr="008A61A3">
        <w:rPr>
          <w:rFonts w:ascii="Times New Roman" w:eastAsia="Times New Roman" w:hAnsi="Times New Roman" w:cs="Times New Roman"/>
          <w:color w:val="666666"/>
          <w:spacing w:val="8"/>
          <w:sz w:val="20"/>
          <w:szCs w:val="20"/>
          <w:lang w:eastAsia="ru-RU"/>
        </w:rPr>
        <w:t>пеной.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8"/>
          <w:sz w:val="20"/>
          <w:szCs w:val="20"/>
          <w:lang w:eastAsia="ru-RU"/>
        </w:rPr>
        <w:t>3. Для складов с высотой складирования до 5,5 м и высотой помещения более 10 м значения интенсивности и площади для расчета расхода воды и раствора пенообразователя по группам 5 - 7 должны быть увеличены из расчета 10% на каждые 2 м высоты помещения.</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pacing w:val="8"/>
          <w:sz w:val="20"/>
          <w:szCs w:val="20"/>
          <w:lang w:eastAsia="ru-RU"/>
        </w:rPr>
        <w:t>4. В таблице указаны интенсивности орошения раствором пенообразователя общего назначения.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8"/>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Таблица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11715" w:type="dxa"/>
        <w:jc w:val="center"/>
        <w:tblCellMar>
          <w:left w:w="0" w:type="dxa"/>
          <w:right w:w="0" w:type="dxa"/>
        </w:tblCellMar>
        <w:tblLook w:val="04A0" w:firstRow="1" w:lastRow="0" w:firstColumn="1" w:lastColumn="0" w:noHBand="0" w:noVBand="1"/>
      </w:tblPr>
      <w:tblGrid>
        <w:gridCol w:w="895"/>
        <w:gridCol w:w="584"/>
        <w:gridCol w:w="584"/>
        <w:gridCol w:w="1244"/>
        <w:gridCol w:w="584"/>
        <w:gridCol w:w="1267"/>
        <w:gridCol w:w="584"/>
        <w:gridCol w:w="1826"/>
        <w:gridCol w:w="584"/>
        <w:gridCol w:w="1267"/>
        <w:gridCol w:w="463"/>
        <w:gridCol w:w="463"/>
        <w:gridCol w:w="464"/>
        <w:gridCol w:w="464"/>
        <w:gridCol w:w="442"/>
      </w:tblGrid>
      <w:tr w:rsidR="008A61A3" w:rsidRPr="008A61A3" w:rsidTr="008A61A3">
        <w:trPr>
          <w:cantSplit/>
          <w:jc w:val="center"/>
        </w:trPr>
        <w:tc>
          <w:tcPr>
            <w:tcW w:w="685" w:type="dxa"/>
            <w:vMerge w:val="restart"/>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Высо</w:t>
            </w:r>
            <w:r w:rsidRPr="008A61A3">
              <w:rPr>
                <w:rFonts w:ascii="Times New Roman" w:eastAsia="Times New Roman" w:hAnsi="Times New Roman" w:cs="Times New Roman"/>
                <w:color w:val="666666"/>
                <w:sz w:val="20"/>
                <w:szCs w:val="20"/>
                <w:lang w:eastAsia="ru-RU"/>
              </w:rPr>
              <w:softHyphen/>
              <w:t>тапо</w:t>
            </w:r>
            <w:r w:rsidRPr="008A61A3">
              <w:rPr>
                <w:rFonts w:ascii="Times New Roman" w:eastAsia="Times New Roman" w:hAnsi="Times New Roman" w:cs="Times New Roman"/>
                <w:color w:val="666666"/>
                <w:sz w:val="20"/>
                <w:szCs w:val="20"/>
                <w:lang w:eastAsia="ru-RU"/>
              </w:rPr>
              <w:softHyphen/>
              <w:t>мещения, м</w:t>
            </w:r>
          </w:p>
        </w:tc>
        <w:tc>
          <w:tcPr>
            <w:tcW w:w="8954" w:type="dxa"/>
            <w:gridSpan w:val="14"/>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Группа помещений</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w:t>
            </w:r>
          </w:p>
        </w:tc>
        <w:tc>
          <w:tcPr>
            <w:tcW w:w="1440" w:type="dxa"/>
            <w:gridSpan w:val="2"/>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w:t>
            </w:r>
          </w:p>
        </w:tc>
        <w:tc>
          <w:tcPr>
            <w:tcW w:w="1440" w:type="dxa"/>
            <w:gridSpan w:val="2"/>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c>
          <w:tcPr>
            <w:tcW w:w="1620" w:type="dxa"/>
            <w:gridSpan w:val="2"/>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4.1</w:t>
            </w:r>
          </w:p>
        </w:tc>
        <w:tc>
          <w:tcPr>
            <w:tcW w:w="1240" w:type="dxa"/>
            <w:gridSpan w:val="2"/>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4.1</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4.2</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6315" w:type="dxa"/>
            <w:gridSpan w:val="9"/>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Интенсивность орошения, л/(с·м</w:t>
            </w:r>
            <w:r w:rsidRPr="008A61A3">
              <w:rPr>
                <w:rFonts w:ascii="Times New Roman" w:eastAsia="Times New Roman" w:hAnsi="Times New Roman" w:cs="Times New Roman"/>
                <w:color w:val="666666"/>
                <w:sz w:val="20"/>
                <w:szCs w:val="20"/>
                <w:vertAlign w:val="superscript"/>
                <w:lang w:eastAsia="ru-RU"/>
              </w:rPr>
              <w:t>2</w:t>
            </w:r>
            <w:r w:rsidRPr="008A61A3">
              <w:rPr>
                <w:rFonts w:ascii="Times New Roman" w:eastAsia="Times New Roman" w:hAnsi="Times New Roman" w:cs="Times New Roman"/>
                <w:color w:val="666666"/>
                <w:sz w:val="20"/>
                <w:szCs w:val="20"/>
                <w:lang w:eastAsia="ru-RU"/>
              </w:rPr>
              <w:t>), не менее</w:t>
            </w:r>
          </w:p>
        </w:tc>
        <w:tc>
          <w:tcPr>
            <w:tcW w:w="2639" w:type="dxa"/>
            <w:gridSpan w:val="5"/>
            <w:vMerge w:val="restart"/>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Площадь для расчета расхода воды, раствора пенообразователя, м</w:t>
            </w:r>
            <w:r w:rsidRPr="008A61A3">
              <w:rPr>
                <w:rFonts w:ascii="Times New Roman" w:eastAsia="Times New Roman" w:hAnsi="Times New Roman" w:cs="Times New Roman"/>
                <w:color w:val="666666"/>
                <w:sz w:val="20"/>
                <w:szCs w:val="20"/>
                <w:vertAlign w:val="superscript"/>
                <w:lang w:eastAsia="ru-RU"/>
              </w:rPr>
              <w:t>2</w:t>
            </w:r>
          </w:p>
        </w:tc>
      </w:tr>
      <w:tr w:rsidR="008A61A3" w:rsidRPr="008A61A3" w:rsidTr="008A61A3">
        <w:trPr>
          <w:cantSplit/>
          <w:trHeight w:val="1065"/>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w:t>
            </w:r>
            <w:r w:rsidRPr="008A61A3">
              <w:rPr>
                <w:rFonts w:ascii="Times New Roman" w:eastAsia="Times New Roman" w:hAnsi="Times New Roman" w:cs="Times New Roman"/>
                <w:color w:val="666666"/>
                <w:sz w:val="20"/>
                <w:szCs w:val="20"/>
                <w:lang w:eastAsia="ru-RU"/>
              </w:rPr>
              <w:softHyphen/>
              <w:t>ромпенообра</w:t>
            </w:r>
            <w:r w:rsidRPr="008A61A3">
              <w:rPr>
                <w:rFonts w:ascii="Times New Roman" w:eastAsia="Times New Roman" w:hAnsi="Times New Roman" w:cs="Times New Roman"/>
                <w:color w:val="666666"/>
                <w:sz w:val="20"/>
                <w:szCs w:val="20"/>
                <w:vertAlign w:val="subscript"/>
                <w:lang w:eastAsia="ru-RU"/>
              </w:rPr>
              <w:softHyphen/>
            </w:r>
            <w:r w:rsidRPr="008A61A3">
              <w:rPr>
                <w:rFonts w:ascii="Times New Roman" w:eastAsia="Times New Roman" w:hAnsi="Times New Roman" w:cs="Times New Roman"/>
                <w:color w:val="666666"/>
                <w:sz w:val="20"/>
                <w:szCs w:val="20"/>
                <w:lang w:eastAsia="ru-RU"/>
              </w:rPr>
              <w:t>зователя</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w:t>
            </w:r>
            <w:r w:rsidRPr="008A61A3">
              <w:rPr>
                <w:rFonts w:ascii="Times New Roman" w:eastAsia="Times New Roman" w:hAnsi="Times New Roman" w:cs="Times New Roman"/>
                <w:color w:val="666666"/>
                <w:sz w:val="20"/>
                <w:szCs w:val="20"/>
                <w:lang w:eastAsia="ru-RU"/>
              </w:rPr>
              <w:softHyphen/>
              <w:t>ромпенообра</w:t>
            </w:r>
            <w:r w:rsidRPr="008A61A3">
              <w:rPr>
                <w:rFonts w:ascii="Times New Roman" w:eastAsia="Times New Roman" w:hAnsi="Times New Roman" w:cs="Times New Roman"/>
                <w:color w:val="666666"/>
                <w:sz w:val="20"/>
                <w:szCs w:val="20"/>
                <w:lang w:eastAsia="ru-RU"/>
              </w:rPr>
              <w:softHyphen/>
              <w:t>зователя</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растворомпенообра</w:t>
            </w:r>
            <w:r w:rsidRPr="008A61A3">
              <w:rPr>
                <w:rFonts w:ascii="Times New Roman" w:eastAsia="Times New Roman" w:hAnsi="Times New Roman" w:cs="Times New Roman"/>
                <w:color w:val="666666"/>
                <w:sz w:val="20"/>
                <w:szCs w:val="20"/>
                <w:lang w:eastAsia="ru-RU"/>
              </w:rPr>
              <w:softHyphen/>
              <w:t>зователя</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водой</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w:t>
            </w:r>
            <w:r w:rsidRPr="008A61A3">
              <w:rPr>
                <w:rFonts w:ascii="Times New Roman" w:eastAsia="Times New Roman" w:hAnsi="Times New Roman" w:cs="Times New Roman"/>
                <w:color w:val="666666"/>
                <w:sz w:val="20"/>
                <w:szCs w:val="20"/>
                <w:lang w:eastAsia="ru-RU"/>
              </w:rPr>
              <w:softHyphen/>
              <w:t>ромпенообра</w:t>
            </w:r>
            <w:r w:rsidRPr="008A61A3">
              <w:rPr>
                <w:rFonts w:ascii="Times New Roman" w:eastAsia="Times New Roman" w:hAnsi="Times New Roman" w:cs="Times New Roman"/>
                <w:color w:val="666666"/>
                <w:sz w:val="20"/>
                <w:szCs w:val="20"/>
                <w:lang w:eastAsia="ru-RU"/>
              </w:rPr>
              <w:softHyphen/>
              <w:t>зователя</w:t>
            </w:r>
          </w:p>
        </w:tc>
        <w:tc>
          <w:tcPr>
            <w:tcW w:w="0" w:type="auto"/>
            <w:gridSpan w:val="5"/>
            <w:vMerge/>
            <w:tcBorders>
              <w:top w:val="nil"/>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r>
      <w:tr w:rsidR="008A61A3" w:rsidRPr="008A61A3" w:rsidTr="008A61A3">
        <w:trPr>
          <w:cantSplit/>
          <w:jc w:val="center"/>
        </w:trPr>
        <w:tc>
          <w:tcPr>
            <w:tcW w:w="68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От 10 до 12</w:t>
            </w: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0,33</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264</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264</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396</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475</w:t>
            </w:r>
          </w:p>
        </w:tc>
      </w:tr>
      <w:tr w:rsidR="008A61A3" w:rsidRPr="008A61A3" w:rsidTr="008A61A3">
        <w:trPr>
          <w:cantSplit/>
          <w:jc w:val="center"/>
        </w:trPr>
        <w:tc>
          <w:tcPr>
            <w:tcW w:w="68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12 до 14</w:t>
            </w: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0,36</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144</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288</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288</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432</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518</w:t>
            </w:r>
          </w:p>
        </w:tc>
      </w:tr>
      <w:tr w:rsidR="008A61A3" w:rsidRPr="008A61A3" w:rsidTr="008A61A3">
        <w:trPr>
          <w:cantSplit/>
          <w:jc w:val="center"/>
        </w:trPr>
        <w:tc>
          <w:tcPr>
            <w:tcW w:w="68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14 до 16</w:t>
            </w: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0,31</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0,39</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156</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312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312</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460</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552</w:t>
            </w:r>
          </w:p>
        </w:tc>
      </w:tr>
      <w:tr w:rsidR="008A61A3" w:rsidRPr="008A61A3" w:rsidTr="008A61A3">
        <w:trPr>
          <w:cantSplit/>
          <w:jc w:val="center"/>
        </w:trPr>
        <w:tc>
          <w:tcPr>
            <w:tcW w:w="68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16 до 18</w:t>
            </w: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0,34</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0,42</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166</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336</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336</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504</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605</w:t>
            </w:r>
          </w:p>
        </w:tc>
      </w:tr>
      <w:tr w:rsidR="008A61A3" w:rsidRPr="008A61A3" w:rsidTr="008A61A3">
        <w:trPr>
          <w:cantSplit/>
          <w:jc w:val="center"/>
        </w:trPr>
        <w:tc>
          <w:tcPr>
            <w:tcW w:w="68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 18 до 20</w:t>
            </w:r>
          </w:p>
        </w:tc>
        <w:tc>
          <w:tcPr>
            <w:tcW w:w="57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0,36</w:t>
            </w:r>
          </w:p>
        </w:tc>
        <w:tc>
          <w:tcPr>
            <w:tcW w:w="90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w:t>
            </w:r>
          </w:p>
        </w:tc>
        <w:tc>
          <w:tcPr>
            <w:tcW w:w="54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0,45</w:t>
            </w:r>
          </w:p>
        </w:tc>
        <w:tc>
          <w:tcPr>
            <w:tcW w:w="10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w:t>
            </w:r>
          </w:p>
        </w:tc>
        <w:tc>
          <w:tcPr>
            <w:tcW w:w="3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c>
          <w:tcPr>
            <w:tcW w:w="88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0,30</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c>
          <w:tcPr>
            <w:tcW w:w="5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540</w:t>
            </w:r>
          </w:p>
        </w:tc>
        <w:tc>
          <w:tcPr>
            <w:tcW w:w="49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48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650</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 Группы помещений приведены в приложении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 В таблице указаны интенсивности орошения раствором пенообразователя общего назначения.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_Toc56608153"/>
      <w:r w:rsidRPr="008A61A3">
        <w:rPr>
          <w:rFonts w:ascii="Times New Roman" w:eastAsia="Times New Roman" w:hAnsi="Times New Roman" w:cs="Times New Roman"/>
          <w:b/>
          <w:bCs/>
          <w:color w:val="000000"/>
          <w:sz w:val="24"/>
          <w:szCs w:val="24"/>
          <w:lang w:eastAsia="ru-RU"/>
        </w:rPr>
        <w:t>5.18</w:t>
      </w:r>
      <w:bookmarkEnd w:id="14"/>
      <w:r w:rsidRPr="008A61A3">
        <w:rPr>
          <w:rFonts w:ascii="Times New Roman" w:eastAsia="Times New Roman" w:hAnsi="Times New Roman" w:cs="Times New Roman"/>
          <w:color w:val="000000"/>
          <w:sz w:val="24"/>
          <w:szCs w:val="24"/>
          <w:lang w:eastAsia="ru-RU"/>
        </w:rPr>
        <w:t> В пределах одного защищаемого помещения следует устанавливать спринклерные оросители с выпускным отверстием одного диаметра.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5.19</w:t>
      </w:r>
      <w:r w:rsidRPr="008A61A3">
        <w:rPr>
          <w:rFonts w:ascii="Times New Roman" w:eastAsia="Times New Roman" w:hAnsi="Times New Roman" w:cs="Times New Roman"/>
          <w:color w:val="000000"/>
          <w:sz w:val="24"/>
          <w:szCs w:val="24"/>
          <w:lang w:eastAsia="ru-RU"/>
        </w:rPr>
        <w:t> Расстояние между спринклерными оросителями и стенами (перегородками) с классом пожарной опасности К1 не должно превышать половины рас стояния между спринклерными оросителями, указанными в таблице 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Расстояние между спринклерными оросителями и стенами (перегородками) с ненормируемым классом пожарной опасности не должно превышать 1,2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Расстояние между спринклерными оросителями установок водяного пожаротушения, устанавливаемыми под гладкими перекрытиями (покрытиями), должно быть не менее 1,5 м.</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aps/>
          <w:color w:val="666666"/>
          <w:sz w:val="24"/>
          <w:szCs w:val="24"/>
          <w:lang w:eastAsia="ru-RU"/>
        </w:rPr>
        <w:t>Д</w:t>
      </w:r>
      <w:r w:rsidRPr="008A61A3">
        <w:rPr>
          <w:rFonts w:ascii="Times New Roman" w:eastAsia="Times New Roman" w:hAnsi="Times New Roman" w:cs="Times New Roman"/>
          <w:b/>
          <w:bCs/>
          <w:color w:val="666666"/>
          <w:sz w:val="24"/>
          <w:szCs w:val="24"/>
          <w:lang w:eastAsia="ru-RU"/>
        </w:rPr>
        <w:t>ренчерные установки</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5.20</w:t>
      </w:r>
      <w:r w:rsidRPr="008A61A3">
        <w:rPr>
          <w:rFonts w:ascii="Times New Roman" w:eastAsia="Times New Roman" w:hAnsi="Times New Roman" w:cs="Times New Roman"/>
          <w:color w:val="000000"/>
          <w:sz w:val="24"/>
          <w:szCs w:val="24"/>
          <w:lang w:eastAsia="ru-RU"/>
        </w:rPr>
        <w:t> Автоматическое включение дренчерных установок следует осуществлять по сигналам от одного из видов технических средств: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побудительных систем;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установок пожарной сигнализации; т</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датчиков технологического оборудования.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5.21</w:t>
      </w:r>
      <w:r w:rsidRPr="008A61A3">
        <w:rPr>
          <w:rFonts w:ascii="Times New Roman" w:eastAsia="Times New Roman" w:hAnsi="Times New Roman" w:cs="Times New Roman"/>
          <w:color w:val="000000"/>
          <w:sz w:val="24"/>
          <w:szCs w:val="24"/>
          <w:lang w:eastAsia="ru-RU"/>
        </w:rPr>
        <w:t> Побудительный трубопровод дренчерных установок, заполненных водой или раствором пенообразователя, следует устанавливать на высоте относительно клапана не более 1/4 постоянного на пора (в метрах) в подводящем трубопроводе или в соответствии с технической документацией на клапан, используемый в узле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5.22</w:t>
      </w:r>
      <w:r w:rsidRPr="008A61A3">
        <w:rPr>
          <w:rFonts w:ascii="Times New Roman" w:eastAsia="Times New Roman" w:hAnsi="Times New Roman" w:cs="Times New Roman"/>
          <w:color w:val="000000"/>
          <w:sz w:val="24"/>
          <w:szCs w:val="24"/>
          <w:lang w:eastAsia="ru-RU"/>
        </w:rPr>
        <w:t> Для нескольких функционально связанных дренчерных завес допускается предусматривать один узел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5.23</w:t>
      </w:r>
      <w:r w:rsidRPr="008A61A3">
        <w:rPr>
          <w:rFonts w:ascii="Times New Roman" w:eastAsia="Times New Roman" w:hAnsi="Times New Roman" w:cs="Times New Roman"/>
          <w:color w:val="000000"/>
          <w:sz w:val="24"/>
          <w:szCs w:val="24"/>
          <w:lang w:eastAsia="ru-RU"/>
        </w:rPr>
        <w:t> Включение дренчерных завес допускается осуществлять автоматически или вручную (дистанционно или по месту).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5.24 </w:t>
      </w:r>
      <w:r w:rsidRPr="008A61A3">
        <w:rPr>
          <w:rFonts w:ascii="Times New Roman" w:eastAsia="Times New Roman" w:hAnsi="Times New Roman" w:cs="Times New Roman"/>
          <w:color w:val="000000"/>
          <w:sz w:val="24"/>
          <w:szCs w:val="24"/>
          <w:lang w:eastAsia="ru-RU"/>
        </w:rPr>
        <w:t>Расстояние между оросителями дренчерных завес следует определять из расчета расхода воды или раствора пенообразователя 1,0 л/с на 1 м ширины проема.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5.25</w:t>
      </w:r>
      <w:r w:rsidRPr="008A61A3">
        <w:rPr>
          <w:rFonts w:ascii="Times New Roman" w:eastAsia="Times New Roman" w:hAnsi="Times New Roman" w:cs="Times New Roman"/>
          <w:color w:val="000000"/>
          <w:sz w:val="24"/>
          <w:szCs w:val="24"/>
          <w:lang w:eastAsia="ru-RU"/>
        </w:rPr>
        <w:t> Расстояние от теплового замка побудитель ной системы до плоскости перекрытия (покрытия) должно быть от 0,08 до 0,4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5.26</w:t>
      </w:r>
      <w:r w:rsidRPr="008A61A3">
        <w:rPr>
          <w:rFonts w:ascii="Times New Roman" w:eastAsia="Times New Roman" w:hAnsi="Times New Roman" w:cs="Times New Roman"/>
          <w:color w:val="000000"/>
          <w:sz w:val="24"/>
          <w:szCs w:val="24"/>
          <w:lang w:eastAsia="ru-RU"/>
        </w:rPr>
        <w:t> Заполнение помещения пеной при объем ном пенном пожаротушении следует предусматривать до высоты, превышающей самую высокую точку защищаемого оборудования не менее чем на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определении общего объема защищаемого помещения объем оборудования, находящегося в помещении, не следует вычитать из защищаемого объема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5" w:name="_Toc56608154"/>
      <w:r w:rsidRPr="008A61A3">
        <w:rPr>
          <w:rFonts w:ascii="Times New Roman" w:eastAsia="Times New Roman" w:hAnsi="Times New Roman" w:cs="Times New Roman"/>
          <w:b/>
          <w:bCs/>
          <w:color w:val="4D99E0"/>
          <w:sz w:val="24"/>
          <w:szCs w:val="24"/>
          <w:lang w:eastAsia="ru-RU"/>
        </w:rPr>
        <w:t>Трубопроводы установок</w:t>
      </w:r>
      <w:bookmarkEnd w:id="15"/>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5.27</w:t>
      </w:r>
      <w:r w:rsidRPr="008A61A3">
        <w:rPr>
          <w:rFonts w:ascii="Times New Roman" w:eastAsia="Times New Roman" w:hAnsi="Times New Roman" w:cs="Times New Roman"/>
          <w:color w:val="000000"/>
          <w:sz w:val="24"/>
          <w:szCs w:val="24"/>
          <w:lang w:eastAsia="ru-RU"/>
        </w:rPr>
        <w:t> Трубопроводы следует проектировать из стальных труб ГОСТ 10704 -91 со сварными и фланцевыми соединениями, ГОСТ 3262-75* - со сварными, фланцевыми, резьбовыми соединениями, а также разъемными трубопроводными муфтами по ГОСТ Р 51737-2001.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прокладке трубопроводов за несъемными подвесными потолками, в закрытых штробах и в подобных случаях их монтаж следует производить только на сварке.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водозаполненных спринклерных установках допускается применение пластиковых труб, прошедших соответствующие испытания. При этом проектирование таких установок должно осуществляться по техническим условиям, разрабатываемым для каждого конкретного объекта и согласованным с ДГПС АЧС РК*.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5.28</w:t>
      </w:r>
      <w:r w:rsidRPr="008A61A3">
        <w:rPr>
          <w:rFonts w:ascii="Times New Roman" w:eastAsia="Times New Roman" w:hAnsi="Times New Roman" w:cs="Times New Roman"/>
          <w:color w:val="000000"/>
          <w:sz w:val="24"/>
          <w:szCs w:val="24"/>
          <w:lang w:eastAsia="ru-RU"/>
        </w:rPr>
        <w:t> Подводящие трубопроводы (наружные и внутренние), как правило, необходимо проектироватькольцевыми.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Подводящие трубопроводы допускается проектировать тупиковыми для трех и менее узлов управления, при этом длина наружного тупикового трубопровода не должна превышать 200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5.29</w:t>
      </w:r>
      <w:r w:rsidRPr="008A61A3">
        <w:rPr>
          <w:rFonts w:ascii="Times New Roman" w:eastAsia="Times New Roman" w:hAnsi="Times New Roman" w:cs="Times New Roman"/>
          <w:color w:val="000000"/>
          <w:sz w:val="24"/>
          <w:szCs w:val="24"/>
          <w:lang w:eastAsia="ru-RU"/>
        </w:rPr>
        <w:t> Кольцевые подводящие трубопроводы (наружные и внутренние) следует разделять на ремонтные участки задвижками; число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5.30</w:t>
      </w:r>
      <w:r w:rsidRPr="008A61A3">
        <w:rPr>
          <w:rFonts w:ascii="Times New Roman" w:eastAsia="Times New Roman" w:hAnsi="Times New Roman" w:cs="Times New Roman"/>
          <w:color w:val="000000"/>
          <w:sz w:val="24"/>
          <w:szCs w:val="24"/>
          <w:lang w:eastAsia="ru-RU"/>
        </w:rPr>
        <w:t> Подводящие трубопроводы (наружные) установок водяного пожаротушения и трубопроводы противопожарного, производственного или хозяйственно-питьевого водопровода, как правило, могут быть общими.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5.31</w:t>
      </w:r>
      <w:r w:rsidRPr="008A61A3">
        <w:rPr>
          <w:rFonts w:ascii="Times New Roman" w:eastAsia="Times New Roman" w:hAnsi="Times New Roman" w:cs="Times New Roman"/>
          <w:color w:val="000000"/>
          <w:sz w:val="24"/>
          <w:szCs w:val="24"/>
          <w:lang w:eastAsia="ru-RU"/>
        </w:rPr>
        <w:t> Присоединение производственного, санитарно-технического оборудования к питающим трубопроводам установок пожаротушения не допускается.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5.32</w:t>
      </w:r>
      <w:r w:rsidRPr="008A61A3">
        <w:rPr>
          <w:rFonts w:ascii="Times New Roman" w:eastAsia="Times New Roman" w:hAnsi="Times New Roman" w:cs="Times New Roman"/>
          <w:color w:val="000000"/>
          <w:sz w:val="24"/>
          <w:szCs w:val="24"/>
          <w:lang w:eastAsia="ru-RU"/>
        </w:rPr>
        <w:t> В спринклерных водозаполненных установках на питающих трубопроводах диаметром 65 мм и более допускается установка пожарных кранов согласно СНиП 2.04.01-85*.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5.33</w:t>
      </w:r>
      <w:r w:rsidRPr="008A61A3">
        <w:rPr>
          <w:rFonts w:ascii="Times New Roman" w:eastAsia="Times New Roman" w:hAnsi="Times New Roman" w:cs="Times New Roman"/>
          <w:color w:val="000000"/>
          <w:sz w:val="24"/>
          <w:szCs w:val="24"/>
          <w:lang w:eastAsia="ru-RU"/>
        </w:rPr>
        <w:t> Расстановку внутренних пожарных кранов, подсоединяемых к трубопроводам спринклернойустановки, следует проектировать согласно СНиП 2.04.01-85*.</w:t>
      </w:r>
    </w:p>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__________</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ДГПС АЧС РК - Департамент государственной противопожарной службы Агентства по чрезвычайным ситуациям Республики Казахстан.</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5.34</w:t>
      </w:r>
      <w:r w:rsidRPr="008A61A3">
        <w:rPr>
          <w:rFonts w:ascii="Times New Roman" w:eastAsia="Times New Roman" w:hAnsi="Times New Roman" w:cs="Times New Roman"/>
          <w:color w:val="000000"/>
          <w:sz w:val="24"/>
          <w:szCs w:val="24"/>
          <w:lang w:eastAsia="ru-RU"/>
        </w:rPr>
        <w:t> Секция спринклерной установки с 12 и более пожарными кранами должна иметь два ввода. Дляспринклерных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установку задвижки с ручным приводом, а подводящий трубопровод должен быть закольцован и между этими узлами управления устанавливается разделительная задвижка.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5.35</w:t>
      </w:r>
      <w:r w:rsidRPr="008A61A3">
        <w:rPr>
          <w:rFonts w:ascii="Times New Roman" w:eastAsia="Times New Roman" w:hAnsi="Times New Roman" w:cs="Times New Roman"/>
          <w:color w:val="000000"/>
          <w:sz w:val="24"/>
          <w:szCs w:val="24"/>
          <w:lang w:eastAsia="ru-RU"/>
        </w:rPr>
        <w:t> На одной ветви распределительного трубопровода установок, как правило, следует устанавливать не более шести оросителей с диаметром выходного отверстия до 12 мм и не более четырех оросите лей с диаметром выходного отверстия более 12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5.36</w:t>
      </w:r>
      <w:r w:rsidRPr="008A61A3">
        <w:rPr>
          <w:rFonts w:ascii="Times New Roman" w:eastAsia="Times New Roman" w:hAnsi="Times New Roman" w:cs="Times New Roman"/>
          <w:color w:val="000000"/>
          <w:sz w:val="24"/>
          <w:szCs w:val="24"/>
          <w:lang w:eastAsia="ru-RU"/>
        </w:rPr>
        <w:t> К питающим и распределительным трубопроводам спринклерных установок допускается при соединять дренчерные завесы для орошения дверных и технологических проемов, а к питающим трубопроводам - дренчеры с побудительной системой включения.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5.37</w:t>
      </w:r>
      <w:r w:rsidRPr="008A61A3">
        <w:rPr>
          <w:rFonts w:ascii="Times New Roman" w:eastAsia="Times New Roman" w:hAnsi="Times New Roman" w:cs="Times New Roman"/>
          <w:color w:val="000000"/>
          <w:sz w:val="24"/>
          <w:szCs w:val="24"/>
          <w:lang w:eastAsia="ru-RU"/>
        </w:rPr>
        <w:t> Диаметр побудительного трубопровода дренчерной установки должен быть не менее 15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5.38</w:t>
      </w:r>
      <w:r w:rsidRPr="008A61A3">
        <w:rPr>
          <w:rFonts w:ascii="Times New Roman" w:eastAsia="Times New Roman" w:hAnsi="Times New Roman" w:cs="Times New Roman"/>
          <w:color w:val="000000"/>
          <w:sz w:val="24"/>
          <w:szCs w:val="24"/>
          <w:lang w:eastAsia="ru-RU"/>
        </w:rPr>
        <w:t> Тупиковые и кольцевые питающие трубопроводы должны быть оборудованы промывочными кранами с диаметром условного прохода не менее 50 мм или заглушками.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тупиковых трубопроводах кран или задвижка устанавливается в конце участка, в кольцевых - в наиболее удаленном от узла управления месте.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5.39</w:t>
      </w:r>
      <w:r w:rsidRPr="008A61A3">
        <w:rPr>
          <w:rFonts w:ascii="Times New Roman" w:eastAsia="Times New Roman" w:hAnsi="Times New Roman" w:cs="Times New Roman"/>
          <w:color w:val="000000"/>
          <w:sz w:val="24"/>
          <w:szCs w:val="24"/>
          <w:lang w:eastAsia="ru-RU"/>
        </w:rPr>
        <w:t> Не допускается установка запорной арматуры на питающих и распределительных трубопроводах, за исключением случаев, предусмотренных пп. 5.11, 5.32, 5.34, 5.36, 5.38.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установка пробковых кранов в верхних точках сети трубопроводов спринклерных установок в качестве устройств для выпуска воздуха и установка крана под манометр для контроля давления перед самым удаленным и высокорасположенным оросителем.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5.40</w:t>
      </w:r>
      <w:r w:rsidRPr="008A61A3">
        <w:rPr>
          <w:rFonts w:ascii="Times New Roman" w:eastAsia="Times New Roman" w:hAnsi="Times New Roman" w:cs="Times New Roman"/>
          <w:color w:val="000000"/>
          <w:sz w:val="24"/>
          <w:szCs w:val="24"/>
          <w:lang w:eastAsia="ru-RU"/>
        </w:rPr>
        <w:t> Питающие и распределительные трубопроводы воздушных спринклерных установок следует прокладывать с уклоном в сторону узла управления или спускных устройств, равным: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- 0,01 для труб с наружным диаметром менее 57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- 0,005 для труб с наружным диаметром 57 мм и более.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5.41</w:t>
      </w:r>
      <w:r w:rsidRPr="008A61A3">
        <w:rPr>
          <w:rFonts w:ascii="Times New Roman" w:eastAsia="Times New Roman" w:hAnsi="Times New Roman" w:cs="Times New Roman"/>
          <w:color w:val="000000"/>
          <w:sz w:val="24"/>
          <w:szCs w:val="24"/>
          <w:lang w:eastAsia="ru-RU"/>
        </w:rPr>
        <w:t> При необходимости следует предусматривать мероприятия, предотвращающие увеличение давления в питающих трубопроводах установки выше 1,0 МПа.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5.42 </w:t>
      </w:r>
      <w:r w:rsidRPr="008A61A3">
        <w:rPr>
          <w:rFonts w:ascii="Times New Roman" w:eastAsia="Times New Roman" w:hAnsi="Times New Roman" w:cs="Times New Roman"/>
          <w:color w:val="000000"/>
          <w:sz w:val="24"/>
          <w:szCs w:val="24"/>
          <w:lang w:eastAsia="ru-RU"/>
        </w:rPr>
        <w:t>Методика расчета установок пожаротушения водой, пеной низкой и средней кратности приведена в рекомендуемом приложении 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6" w:name="_Toc56608155"/>
      <w:r w:rsidRPr="008A61A3">
        <w:rPr>
          <w:rFonts w:ascii="Times New Roman" w:eastAsia="Times New Roman" w:hAnsi="Times New Roman" w:cs="Times New Roman"/>
          <w:b/>
          <w:bCs/>
          <w:color w:val="4D99E0"/>
          <w:sz w:val="24"/>
          <w:szCs w:val="24"/>
          <w:lang w:eastAsia="ru-RU"/>
        </w:rPr>
        <w:t>Крепление трубопроводов</w:t>
      </w:r>
      <w:bookmarkEnd w:id="16"/>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5.43</w:t>
      </w:r>
      <w:r w:rsidRPr="008A61A3">
        <w:rPr>
          <w:rFonts w:ascii="Times New Roman" w:eastAsia="Times New Roman" w:hAnsi="Times New Roman" w:cs="Times New Roman"/>
          <w:color w:val="000000"/>
          <w:sz w:val="24"/>
          <w:szCs w:val="24"/>
          <w:lang w:eastAsia="ru-RU"/>
        </w:rPr>
        <w:t> Крепление трубопроводов и оборудования при их монтаже следует осуществлять в соответствии с требованиями СНиП РК 3.05-09-2002 и ВСН 25.09.67-85.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5.44</w:t>
      </w:r>
      <w:r w:rsidRPr="008A61A3">
        <w:rPr>
          <w:rFonts w:ascii="Times New Roman" w:eastAsia="Times New Roman" w:hAnsi="Times New Roman" w:cs="Times New Roman"/>
          <w:color w:val="000000"/>
          <w:sz w:val="24"/>
          <w:szCs w:val="24"/>
          <w:lang w:eastAsia="ru-RU"/>
        </w:rPr>
        <w:t>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5.45</w:t>
      </w:r>
      <w:r w:rsidRPr="008A61A3">
        <w:rPr>
          <w:rFonts w:ascii="Times New Roman" w:eastAsia="Times New Roman" w:hAnsi="Times New Roman" w:cs="Times New Roman"/>
          <w:color w:val="000000"/>
          <w:sz w:val="24"/>
          <w:szCs w:val="24"/>
          <w:lang w:eastAsia="ru-RU"/>
        </w:rPr>
        <w:t>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5.46</w:t>
      </w:r>
      <w:r w:rsidRPr="008A61A3">
        <w:rPr>
          <w:rFonts w:ascii="Times New Roman" w:eastAsia="Times New Roman" w:hAnsi="Times New Roman" w:cs="Times New Roman"/>
          <w:color w:val="000000"/>
          <w:sz w:val="24"/>
          <w:szCs w:val="24"/>
          <w:lang w:eastAsia="ru-RU"/>
        </w:rPr>
        <w:t> Узлы крепления труб должны устанавливаться с шагом не более 4 м. Для труб с условным проходом более 50 мм допускается увеличение шага между узлами крепления до 6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5.47</w:t>
      </w:r>
      <w:r w:rsidRPr="008A61A3">
        <w:rPr>
          <w:rFonts w:ascii="Times New Roman" w:eastAsia="Times New Roman" w:hAnsi="Times New Roman" w:cs="Times New Roman"/>
          <w:color w:val="000000"/>
          <w:sz w:val="24"/>
          <w:szCs w:val="24"/>
          <w:lang w:eastAsia="ru-RU"/>
        </w:rPr>
        <w:t> Стояки (отводы) на распределительных трубопроводах длиной более 1 м должны крепиться дополнительными держателями. Расстояние от держателя до оросителя на стояке (отводе) должно составлять не менее 0,15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5.48</w:t>
      </w:r>
      <w:r w:rsidRPr="008A61A3">
        <w:rPr>
          <w:rFonts w:ascii="Times New Roman" w:eastAsia="Times New Roman" w:hAnsi="Times New Roman" w:cs="Times New Roman"/>
          <w:color w:val="000000"/>
          <w:sz w:val="24"/>
          <w:szCs w:val="24"/>
          <w:lang w:eastAsia="ru-RU"/>
        </w:rPr>
        <w:t> Расстояние от держателя до последнего оросителя на распределительном трубопроводе для труб с диаметром условного прохода 25 мм и менее должно составлять не более 0,9 м, а с диаметром более 25 мм - 1,2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5.49</w:t>
      </w:r>
      <w:r w:rsidRPr="008A61A3">
        <w:rPr>
          <w:rFonts w:ascii="Times New Roman" w:eastAsia="Times New Roman" w:hAnsi="Times New Roman" w:cs="Times New Roman"/>
          <w:color w:val="000000"/>
          <w:sz w:val="24"/>
          <w:szCs w:val="24"/>
          <w:lang w:eastAsia="ru-RU"/>
        </w:rPr>
        <w:t> В случае прокладки трубопроводов через гильзы и пазы конструкции здания расстояние между опорными точками должно составлять не более 6 м без дополнительных креплений.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7" w:name="_Toc56608156"/>
      <w:r w:rsidRPr="008A61A3">
        <w:rPr>
          <w:rFonts w:ascii="Times New Roman" w:eastAsia="Times New Roman" w:hAnsi="Times New Roman" w:cs="Times New Roman"/>
          <w:b/>
          <w:bCs/>
          <w:color w:val="4D99E0"/>
          <w:sz w:val="24"/>
          <w:szCs w:val="24"/>
          <w:lang w:eastAsia="ru-RU"/>
        </w:rPr>
        <w:t>Узлы управления</w:t>
      </w:r>
      <w:bookmarkEnd w:id="17"/>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5.50 </w:t>
      </w:r>
      <w:r w:rsidRPr="008A61A3">
        <w:rPr>
          <w:rFonts w:ascii="Times New Roman" w:eastAsia="Times New Roman" w:hAnsi="Times New Roman" w:cs="Times New Roman"/>
          <w:color w:val="000000"/>
          <w:sz w:val="24"/>
          <w:szCs w:val="24"/>
          <w:lang w:eastAsia="ru-RU"/>
        </w:rPr>
        <w:t>Узлы управления должны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проверку сигнализации об их срабатывании;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измерение давления до и после узла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5.51</w:t>
      </w:r>
      <w:r w:rsidRPr="008A61A3">
        <w:rPr>
          <w:rFonts w:ascii="Times New Roman" w:eastAsia="Times New Roman" w:hAnsi="Times New Roman" w:cs="Times New Roman"/>
          <w:color w:val="000000"/>
          <w:sz w:val="24"/>
          <w:szCs w:val="24"/>
          <w:lang w:eastAsia="ru-RU"/>
        </w:rPr>
        <w:t> Узлы управления установок следует размещать в помещениях насосных станций, пожарных постов, защищаемых помещениях, имеющих температуру воздуха 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и выше и обеспечивающих свободный доступ обслуживающего персонала.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0,75 ч и дверьми с пределом огнестойкости не менее 0,6 ч.</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Узлы управления, размещаемые вне защищаемых помещений, следует выделять остекленными или сетчатыми перегородками.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5.52</w:t>
      </w:r>
      <w:r w:rsidRPr="008A61A3">
        <w:rPr>
          <w:rFonts w:ascii="Times New Roman" w:eastAsia="Times New Roman" w:hAnsi="Times New Roman" w:cs="Times New Roman"/>
          <w:color w:val="000000"/>
          <w:sz w:val="24"/>
          <w:szCs w:val="24"/>
          <w:lang w:eastAsia="ru-RU"/>
        </w:rPr>
        <w:t> В узлах управления водозаполненных спринклерных установок для исключения ложных сигналов о срабатывании допускается предусматривать перед сигнализатором давления камеры задержки.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5.53</w:t>
      </w:r>
      <w:r w:rsidRPr="008A61A3">
        <w:rPr>
          <w:rFonts w:ascii="Times New Roman" w:eastAsia="Times New Roman" w:hAnsi="Times New Roman" w:cs="Times New Roman"/>
          <w:color w:val="000000"/>
          <w:sz w:val="24"/>
          <w:szCs w:val="24"/>
          <w:lang w:eastAsia="ru-RU"/>
        </w:rPr>
        <w:t> В узлах управления пенных спринклерных установок допускается установка задвижки выше узла управления.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8" w:name="_Toc56608157"/>
      <w:r w:rsidRPr="008A61A3">
        <w:rPr>
          <w:rFonts w:ascii="Times New Roman" w:eastAsia="Times New Roman" w:hAnsi="Times New Roman" w:cs="Times New Roman"/>
          <w:color w:val="4D99E0"/>
          <w:sz w:val="24"/>
          <w:szCs w:val="24"/>
          <w:lang w:eastAsia="ru-RU"/>
        </w:rPr>
        <w:t> </w:t>
      </w:r>
      <w:bookmarkEnd w:id="18"/>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Водоснабжение установок</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5.54</w:t>
      </w:r>
      <w:r w:rsidRPr="008A61A3">
        <w:rPr>
          <w:rFonts w:ascii="Times New Roman" w:eastAsia="Times New Roman" w:hAnsi="Times New Roman" w:cs="Times New Roman"/>
          <w:color w:val="000000"/>
          <w:sz w:val="24"/>
          <w:szCs w:val="24"/>
          <w:lang w:eastAsia="ru-RU"/>
        </w:rPr>
        <w:t> Водопроводы различного назначения следует использовать как источник водоснабжения установок водяного пожаротушения. В случае, если гидравлические параметры водопровода (напор, расход) не обеспечивают расчетных параметров установки, должна быть предусмотрена насосная станция для повышения давления.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Источником водоснабжения установок пенного пожаротушения должны служить водопроводы не 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5.55</w:t>
      </w:r>
      <w:r w:rsidRPr="008A61A3">
        <w:rPr>
          <w:rFonts w:ascii="Times New Roman" w:eastAsia="Times New Roman" w:hAnsi="Times New Roman" w:cs="Times New Roman"/>
          <w:color w:val="000000"/>
          <w:sz w:val="24"/>
          <w:szCs w:val="24"/>
          <w:lang w:eastAsia="ru-RU"/>
        </w:rPr>
        <w:t> Расчетное количество воды для установок водяного пожаротушения допускается хранить в резервуарах водопроводов, где следует предусматривать устройства, не допускающие расхода указанного объема воды на другие нужды.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5.56</w:t>
      </w:r>
      <w:r w:rsidRPr="008A61A3">
        <w:rPr>
          <w:rFonts w:ascii="Times New Roman" w:eastAsia="Times New Roman" w:hAnsi="Times New Roman" w:cs="Times New Roman"/>
          <w:color w:val="000000"/>
          <w:sz w:val="24"/>
          <w:szCs w:val="24"/>
          <w:lang w:eastAsia="ru-RU"/>
        </w:rPr>
        <w:t> При определении объема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5.57</w:t>
      </w:r>
      <w:r w:rsidRPr="008A61A3">
        <w:rPr>
          <w:rFonts w:ascii="Times New Roman" w:eastAsia="Times New Roman" w:hAnsi="Times New Roman" w:cs="Times New Roman"/>
          <w:color w:val="000000"/>
          <w:sz w:val="24"/>
          <w:szCs w:val="24"/>
          <w:lang w:eastAsia="ru-RU"/>
        </w:rPr>
        <w:t> При объеме воды на пожаротушение 1000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и менее допускается хранить ее в одном резервуаре различного технического назначения, обеспечивая неприкосновенный противопожарный запас воды.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5.58</w:t>
      </w:r>
      <w:r w:rsidRPr="008A61A3">
        <w:rPr>
          <w:rFonts w:ascii="Times New Roman" w:eastAsia="Times New Roman" w:hAnsi="Times New Roman" w:cs="Times New Roman"/>
          <w:color w:val="000000"/>
          <w:sz w:val="24"/>
          <w:szCs w:val="24"/>
          <w:lang w:eastAsia="ru-RU"/>
        </w:rPr>
        <w:t> Для установок пенного пожаротушения необходимо предусматривать (кроме расчетного) 100% резерв пенообразователя.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5.59</w:t>
      </w:r>
      <w:r w:rsidRPr="008A61A3">
        <w:rPr>
          <w:rFonts w:ascii="Times New Roman" w:eastAsia="Times New Roman" w:hAnsi="Times New Roman" w:cs="Times New Roman"/>
          <w:color w:val="000000"/>
          <w:sz w:val="24"/>
          <w:szCs w:val="24"/>
          <w:lang w:eastAsia="ru-RU"/>
        </w:rPr>
        <w:t> Условия хранения пенообразователя должны отвечать инструкции (технической документации) изготовителя.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5.60</w:t>
      </w:r>
      <w:r w:rsidRPr="008A61A3">
        <w:rPr>
          <w:rFonts w:ascii="Times New Roman" w:eastAsia="Times New Roman" w:hAnsi="Times New Roman" w:cs="Times New Roman"/>
          <w:color w:val="000000"/>
          <w:sz w:val="24"/>
          <w:szCs w:val="24"/>
          <w:lang w:eastAsia="ru-RU"/>
        </w:rPr>
        <w:t> При хранении готового раствора пенообразователя в резервуаре для его перемешивания следует предусматривать перфорированный трубопровод, проложенный по периметру резервуара на 0,1 м ниже расчетного уровня воды в нем.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5.61</w:t>
      </w:r>
      <w:r w:rsidRPr="008A61A3">
        <w:rPr>
          <w:rFonts w:ascii="Times New Roman" w:eastAsia="Times New Roman" w:hAnsi="Times New Roman" w:cs="Times New Roman"/>
          <w:color w:val="000000"/>
          <w:sz w:val="24"/>
          <w:szCs w:val="24"/>
          <w:lang w:eastAsia="ru-RU"/>
        </w:rPr>
        <w:t> При определении количества раствора пенообразователя для установок пенного пожаротушения следует дополнительно учитывать емкость трубопроводов установки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5.62</w:t>
      </w:r>
      <w:r w:rsidRPr="008A61A3">
        <w:rPr>
          <w:rFonts w:ascii="Times New Roman" w:eastAsia="Times New Roman" w:hAnsi="Times New Roman" w:cs="Times New Roman"/>
          <w:color w:val="000000"/>
          <w:sz w:val="24"/>
          <w:szCs w:val="24"/>
          <w:lang w:eastAsia="ru-RU"/>
        </w:rPr>
        <w:t> Максимальный срок восстановления рас четного количества огнетушащего вещества для установок водяного и пенного пожаротушения следует принимать согласно СНиП РК 4.01.02-2001.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5.63</w:t>
      </w:r>
      <w:r w:rsidRPr="008A61A3">
        <w:rPr>
          <w:rFonts w:ascii="Times New Roman" w:eastAsia="Times New Roman" w:hAnsi="Times New Roman" w:cs="Times New Roman"/>
          <w:color w:val="000000"/>
          <w:sz w:val="24"/>
          <w:szCs w:val="24"/>
          <w:lang w:eastAsia="ru-RU"/>
        </w:rPr>
        <w:t> В спринклерных и дренчерных установках следует предусматривать автоматический водопитатель, сосуд (сосуды), заполненный водой (не менее 0,5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и сжатым воздухом.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качестве автоматического водопитателя могут быть использованы подпитывающий насос (жокей-насос) с промежуточной мембранной емкостью объемом не менее 40 л без резервирования или водопроводы различного назначения с гарантированным давлением, обеспечивающим срабатывание узлов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5.64</w:t>
      </w:r>
      <w:r w:rsidRPr="008A61A3">
        <w:rPr>
          <w:rFonts w:ascii="Times New Roman" w:eastAsia="Times New Roman" w:hAnsi="Times New Roman" w:cs="Times New Roman"/>
          <w:color w:val="000000"/>
          <w:sz w:val="24"/>
          <w:szCs w:val="24"/>
          <w:lang w:eastAsia="ru-RU"/>
        </w:rPr>
        <w:t> В установках пожаротушения с приводом резервного пожарного насоса от двигателя внутреннего сгорания, включаемого вручную, должно пре дусматриваться устройство автоматического водопитателя, обеспечивающего работу установки с расчетным расходом огнетушащего вещества в течение 10 мин.</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5.65 </w:t>
      </w:r>
      <w:r w:rsidRPr="008A61A3">
        <w:rPr>
          <w:rFonts w:ascii="Times New Roman" w:eastAsia="Times New Roman" w:hAnsi="Times New Roman" w:cs="Times New Roman"/>
          <w:color w:val="000000"/>
          <w:sz w:val="24"/>
          <w:szCs w:val="24"/>
          <w:lang w:eastAsia="ru-RU"/>
        </w:rPr>
        <w:t>Автоматический водопитатель должен отключаться при включении основных насосов.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5.66</w:t>
      </w:r>
      <w:r w:rsidRPr="008A61A3">
        <w:rPr>
          <w:rFonts w:ascii="Times New Roman" w:eastAsia="Times New Roman" w:hAnsi="Times New Roman" w:cs="Times New Roman"/>
          <w:color w:val="000000"/>
          <w:sz w:val="24"/>
          <w:szCs w:val="24"/>
          <w:lang w:eastAsia="ru-RU"/>
        </w:rPr>
        <w:t> В зданиях высотой более 30 м вспомогательный водопитатель рекомендуется размещать в верхних технических этажах.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5.67</w:t>
      </w:r>
      <w:r w:rsidRPr="008A61A3">
        <w:rPr>
          <w:rFonts w:ascii="Times New Roman" w:eastAsia="Times New Roman" w:hAnsi="Times New Roman" w:cs="Times New Roman"/>
          <w:color w:val="000000"/>
          <w:sz w:val="24"/>
          <w:szCs w:val="24"/>
          <w:lang w:eastAsia="ru-RU"/>
        </w:rPr>
        <w:t> В подземных сооружениях, как правило, необходимо предусматривать устройства для отвода воды при пожаре.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5.68</w:t>
      </w:r>
      <w:r w:rsidRPr="008A61A3">
        <w:rPr>
          <w:rFonts w:ascii="Times New Roman" w:eastAsia="Times New Roman" w:hAnsi="Times New Roman" w:cs="Times New Roman"/>
          <w:color w:val="000000"/>
          <w:sz w:val="24"/>
          <w:szCs w:val="24"/>
          <w:lang w:eastAsia="ru-RU"/>
        </w:rPr>
        <w:t> В установках пенного пожаротушения, как правило, необходимо предусматривать сбор раствора пенообразователя при опробовании установки или из трубопроводов, в случае ремонта, в специальную емкость.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19" w:name="_Toc56608158"/>
      <w:r w:rsidRPr="008A61A3">
        <w:rPr>
          <w:rFonts w:ascii="Times New Roman" w:eastAsia="Times New Roman" w:hAnsi="Times New Roman" w:cs="Times New Roman"/>
          <w:b/>
          <w:bCs/>
          <w:color w:val="4D99E0"/>
          <w:sz w:val="24"/>
          <w:szCs w:val="24"/>
          <w:lang w:eastAsia="ru-RU"/>
        </w:rPr>
        <w:t>Насосные станции</w:t>
      </w:r>
      <w:bookmarkEnd w:id="1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5.69</w:t>
      </w:r>
      <w:r w:rsidRPr="008A61A3">
        <w:rPr>
          <w:rFonts w:ascii="Times New Roman" w:eastAsia="Times New Roman" w:hAnsi="Times New Roman" w:cs="Times New Roman"/>
          <w:color w:val="000000"/>
          <w:sz w:val="24"/>
          <w:szCs w:val="24"/>
          <w:lang w:eastAsia="ru-RU"/>
        </w:rPr>
        <w:t> Насосные станции автоматических установок пожаротушения следует относить к 1-й категории надежности действия согласно СНиП РК 4.01-02-2001.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5.70</w:t>
      </w:r>
      <w:r w:rsidRPr="008A61A3">
        <w:rPr>
          <w:rFonts w:ascii="Times New Roman" w:eastAsia="Times New Roman" w:hAnsi="Times New Roman" w:cs="Times New Roman"/>
          <w:color w:val="000000"/>
          <w:sz w:val="24"/>
          <w:szCs w:val="24"/>
          <w:lang w:eastAsia="ru-RU"/>
        </w:rPr>
        <w:t> Насосные станции следует размещать в отдельном помещении зданий на первых, цокольных и подвальных этажах, они должны иметь отдельный выход наружу или на лестничную клетку, имеющую выход наружу.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Насосные станции допускается размещать в отдельно стоящих зданиях или пристройках.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5.71</w:t>
      </w:r>
      <w:r w:rsidRPr="008A61A3">
        <w:rPr>
          <w:rFonts w:ascii="Times New Roman" w:eastAsia="Times New Roman" w:hAnsi="Times New Roman" w:cs="Times New Roman"/>
          <w:color w:val="000000"/>
          <w:sz w:val="24"/>
          <w:szCs w:val="24"/>
          <w:lang w:eastAsia="ru-RU"/>
        </w:rPr>
        <w:t> Помещение насосной станции должно быть отделено от других помещений противопожарными перегородками и перекрытиями с пределом огнестойкости 0,75 ч.</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Температура воздуха в помещении насосной станции должна быть от 5 до 35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относительная влажность воздуха - не более 80% при 25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Рабочее и аварийное освещение следует принимать согласно СНиП РК 2.04-05-2002.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Помещение станции должно быть оборудовано телефонной связью с помещением пожарного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 входа в помещение станции должно быть световое табло «Насосная станция».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5.72</w:t>
      </w:r>
      <w:r w:rsidRPr="008A61A3">
        <w:rPr>
          <w:rFonts w:ascii="Times New Roman" w:eastAsia="Times New Roman" w:hAnsi="Times New Roman" w:cs="Times New Roman"/>
          <w:color w:val="000000"/>
          <w:sz w:val="24"/>
          <w:szCs w:val="24"/>
          <w:lang w:eastAsia="ru-RU"/>
        </w:rPr>
        <w:t> Размещение оборудования в помещениях насосных станций следует проектировать согласно СНиПРК 4.01-02-2001.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5.73</w:t>
      </w:r>
      <w:r w:rsidRPr="008A61A3">
        <w:rPr>
          <w:rFonts w:ascii="Times New Roman" w:eastAsia="Times New Roman" w:hAnsi="Times New Roman" w:cs="Times New Roman"/>
          <w:color w:val="000000"/>
          <w:sz w:val="24"/>
          <w:szCs w:val="24"/>
          <w:lang w:eastAsia="ru-RU"/>
        </w:rPr>
        <w:t> В помещении насосной станции для подключения установки пожаротушения к передвижной пожарной технике следует предусматривать трубопроводы с выведенными наружу патрубками, оборудованными соединительными головками.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Трубопроводы должны обеспечивать наибольший расчетный расход диктующей секции установки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Снаружи соединительные головки необходимо размещать с расчетом подключения одновременно не менее двух пожарных автомобилей.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5.74</w:t>
      </w:r>
      <w:r w:rsidRPr="008A61A3">
        <w:rPr>
          <w:rFonts w:ascii="Times New Roman" w:eastAsia="Times New Roman" w:hAnsi="Times New Roman" w:cs="Times New Roman"/>
          <w:color w:val="000000"/>
          <w:sz w:val="24"/>
          <w:szCs w:val="24"/>
          <w:lang w:eastAsia="ru-RU"/>
        </w:rPr>
        <w:t> Пожарных насосов, а также насосов-дозаторов в помещении насосной станции должно быть не менее двух (в том числе один резервный).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5.75</w:t>
      </w:r>
      <w:r w:rsidRPr="008A61A3">
        <w:rPr>
          <w:rFonts w:ascii="Times New Roman" w:eastAsia="Times New Roman" w:hAnsi="Times New Roman" w:cs="Times New Roman"/>
          <w:color w:val="000000"/>
          <w:sz w:val="24"/>
          <w:szCs w:val="24"/>
          <w:lang w:eastAsia="ru-RU"/>
        </w:rPr>
        <w:t> Задвижки, устанавливаемые на трубопроводах, наполняющих резервуар огнетушащим веществом, следует устанавливать в помещении насосной станции.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5.76</w:t>
      </w:r>
      <w:r w:rsidRPr="008A61A3">
        <w:rPr>
          <w:rFonts w:ascii="Times New Roman" w:eastAsia="Times New Roman" w:hAnsi="Times New Roman" w:cs="Times New Roman"/>
          <w:color w:val="000000"/>
          <w:sz w:val="24"/>
          <w:szCs w:val="24"/>
          <w:lang w:eastAsia="ru-RU"/>
        </w:rPr>
        <w:t> Контрольно-измерительное оборудование с мерной рейкой для визуального контроля уровня огнетушащего вещества в резервуарах (емкостях) следует располагать в помещении насосной станции.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20" w:name="_Toc56608159"/>
      <w:bookmarkStart w:id="21" w:name="_Toc52527817"/>
      <w:bookmarkEnd w:id="20"/>
      <w:r w:rsidRPr="008A61A3">
        <w:rPr>
          <w:rFonts w:ascii="Times New Roman" w:eastAsia="Times New Roman" w:hAnsi="Times New Roman" w:cs="Times New Roman"/>
          <w:b/>
          <w:bCs/>
          <w:color w:val="4D99E0"/>
          <w:sz w:val="24"/>
          <w:szCs w:val="24"/>
          <w:lang w:eastAsia="ru-RU"/>
        </w:rPr>
        <w:t>6 УСТАНОВКИ ПОЖАРОТУШЕНИЯ ВЫСОКО КРАТНОЙ ПЕНОЙ</w:t>
      </w:r>
      <w:bookmarkEnd w:id="21"/>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22" w:name="_Toc56608160"/>
      <w:r w:rsidRPr="008A61A3">
        <w:rPr>
          <w:rFonts w:ascii="Times New Roman" w:eastAsia="Times New Roman" w:hAnsi="Times New Roman" w:cs="Times New Roman"/>
          <w:b/>
          <w:bCs/>
          <w:color w:val="4D99E0"/>
          <w:sz w:val="24"/>
          <w:szCs w:val="24"/>
          <w:lang w:eastAsia="ru-RU"/>
        </w:rPr>
        <w:t>Область применения</w:t>
      </w:r>
      <w:bookmarkEnd w:id="22"/>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w:t>
      </w:r>
      <w:r w:rsidRPr="008A61A3">
        <w:rPr>
          <w:rFonts w:ascii="Times New Roman" w:eastAsia="Times New Roman" w:hAnsi="Times New Roman" w:cs="Times New Roman"/>
          <w:color w:val="000000"/>
          <w:sz w:val="24"/>
          <w:szCs w:val="24"/>
          <w:lang w:eastAsia="ru-RU"/>
        </w:rPr>
        <w:t> Установки пожаротушения высокократной пеной (далее по тексту раздела - установки) применяются для объемного и локально-объемного тушения пожаров классов А, Б, С согласно ГОСТ 27331-87.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6.2</w:t>
      </w:r>
      <w:r w:rsidRPr="008A61A3">
        <w:rPr>
          <w:rFonts w:ascii="Times New Roman" w:eastAsia="Times New Roman" w:hAnsi="Times New Roman" w:cs="Times New Roman"/>
          <w:color w:val="000000"/>
          <w:sz w:val="24"/>
          <w:szCs w:val="24"/>
          <w:lang w:eastAsia="ru-RU"/>
        </w:rPr>
        <w:t>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23" w:name="_Toc56608161"/>
      <w:r w:rsidRPr="008A61A3">
        <w:rPr>
          <w:rFonts w:ascii="Times New Roman" w:eastAsia="Times New Roman" w:hAnsi="Times New Roman" w:cs="Times New Roman"/>
          <w:color w:val="4D99E0"/>
          <w:sz w:val="24"/>
          <w:szCs w:val="24"/>
          <w:lang w:eastAsia="ru-RU"/>
        </w:rPr>
        <w:t> </w:t>
      </w:r>
      <w:bookmarkEnd w:id="23"/>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Классификация установок</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6.3</w:t>
      </w:r>
      <w:r w:rsidRPr="008A61A3">
        <w:rPr>
          <w:rFonts w:ascii="Times New Roman" w:eastAsia="Times New Roman" w:hAnsi="Times New Roman" w:cs="Times New Roman"/>
          <w:color w:val="000000"/>
          <w:sz w:val="24"/>
          <w:szCs w:val="24"/>
          <w:lang w:eastAsia="ru-RU"/>
        </w:rPr>
        <w:t> По воздействию на защищаемые объекты установки подразделяются 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установки объемного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установки локального пожаротушения по объему.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6.4</w:t>
      </w:r>
      <w:r w:rsidRPr="008A61A3">
        <w:rPr>
          <w:rFonts w:ascii="Times New Roman" w:eastAsia="Times New Roman" w:hAnsi="Times New Roman" w:cs="Times New Roman"/>
          <w:color w:val="000000"/>
          <w:sz w:val="24"/>
          <w:szCs w:val="24"/>
          <w:lang w:eastAsia="ru-RU"/>
        </w:rPr>
        <w:t> По конструкции пеногенераторов установки подразделяются 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установки с генераторами, работающие с принудительной подачей воздуха (вентиляторного типа);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установки с генераторами эжекционного типа.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24" w:name="_Toc56608162"/>
      <w:r w:rsidRPr="008A61A3">
        <w:rPr>
          <w:rFonts w:ascii="Times New Roman" w:eastAsia="Times New Roman" w:hAnsi="Times New Roman" w:cs="Times New Roman"/>
          <w:b/>
          <w:bCs/>
          <w:color w:val="4D99E0"/>
          <w:sz w:val="24"/>
          <w:szCs w:val="24"/>
          <w:lang w:eastAsia="ru-RU"/>
        </w:rPr>
        <w:t>Проектирование</w:t>
      </w:r>
      <w:bookmarkEnd w:id="24"/>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Общие требования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6.5 </w:t>
      </w:r>
      <w:r w:rsidRPr="008A61A3">
        <w:rPr>
          <w:rFonts w:ascii="Times New Roman" w:eastAsia="Times New Roman" w:hAnsi="Times New Roman" w:cs="Times New Roman"/>
          <w:color w:val="000000"/>
          <w:sz w:val="24"/>
          <w:szCs w:val="24"/>
          <w:lang w:eastAsia="ru-RU"/>
        </w:rPr>
        <w:t>Установки должны соответствовать общим техническим требованиям, установленным ГОСТ 12.3.046-91.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6.6</w:t>
      </w:r>
      <w:r w:rsidRPr="008A61A3">
        <w:rPr>
          <w:rFonts w:ascii="Times New Roman" w:eastAsia="Times New Roman" w:hAnsi="Times New Roman" w:cs="Times New Roman"/>
          <w:color w:val="000000"/>
          <w:sz w:val="24"/>
          <w:szCs w:val="24"/>
          <w:lang w:eastAsia="ru-RU"/>
        </w:rPr>
        <w:t> В установках следует использовать только специальные пенообразователи, предназначенные для получения пены высокой кратности.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6.7</w:t>
      </w:r>
      <w:r w:rsidRPr="008A61A3">
        <w:rPr>
          <w:rFonts w:ascii="Times New Roman" w:eastAsia="Times New Roman" w:hAnsi="Times New Roman" w:cs="Times New Roman"/>
          <w:color w:val="000000"/>
          <w:sz w:val="24"/>
          <w:szCs w:val="24"/>
          <w:lang w:eastAsia="ru-RU"/>
        </w:rPr>
        <w:t> Установки должны обеспечивать заполнение защищаемого помещения пеной до высоты, превышающей самую высокую точку оборудования не менее чем на 1 м, в течение не более 10 мин.</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6.8</w:t>
      </w:r>
      <w:r w:rsidRPr="008A61A3">
        <w:rPr>
          <w:rFonts w:ascii="Times New Roman" w:eastAsia="Times New Roman" w:hAnsi="Times New Roman" w:cs="Times New Roman"/>
          <w:color w:val="000000"/>
          <w:sz w:val="24"/>
          <w:szCs w:val="24"/>
          <w:lang w:eastAsia="ru-RU"/>
        </w:rPr>
        <w:t> Оборудование, длину и диаметр трубопроводов необходимо выбирать из условия, что инерционность установки не должна превышать 180с.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6.9</w:t>
      </w:r>
      <w:r w:rsidRPr="008A61A3">
        <w:rPr>
          <w:rFonts w:ascii="Times New Roman" w:eastAsia="Times New Roman" w:hAnsi="Times New Roman" w:cs="Times New Roman"/>
          <w:color w:val="000000"/>
          <w:sz w:val="24"/>
          <w:szCs w:val="24"/>
          <w:lang w:eastAsia="ru-RU"/>
        </w:rPr>
        <w:t>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рекомендуемом приложением 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6.10</w:t>
      </w:r>
      <w:r w:rsidRPr="008A61A3">
        <w:rPr>
          <w:rFonts w:ascii="Times New Roman" w:eastAsia="Times New Roman" w:hAnsi="Times New Roman" w:cs="Times New Roman"/>
          <w:color w:val="000000"/>
          <w:sz w:val="24"/>
          <w:szCs w:val="24"/>
          <w:lang w:eastAsia="ru-RU"/>
        </w:rPr>
        <w:t> При применении установок для локального пожаротушения по объему защищаемые агрегаты или оборудование ограждаются металлической сет 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6.11</w:t>
      </w:r>
      <w:r w:rsidRPr="008A61A3">
        <w:rPr>
          <w:rFonts w:ascii="Times New Roman" w:eastAsia="Times New Roman" w:hAnsi="Times New Roman" w:cs="Times New Roman"/>
          <w:color w:val="000000"/>
          <w:sz w:val="24"/>
          <w:szCs w:val="24"/>
          <w:lang w:eastAsia="ru-RU"/>
        </w:rPr>
        <w:t>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Время заполнения защищаемого объема при локальном тушении не должно превышать 180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6.12</w:t>
      </w:r>
      <w:r w:rsidRPr="008A61A3">
        <w:rPr>
          <w:rFonts w:ascii="Times New Roman" w:eastAsia="Times New Roman" w:hAnsi="Times New Roman" w:cs="Times New Roman"/>
          <w:color w:val="000000"/>
          <w:sz w:val="24"/>
          <w:szCs w:val="24"/>
          <w:lang w:eastAsia="ru-RU"/>
        </w:rPr>
        <w:t> Установки должны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6.13</w:t>
      </w:r>
      <w:r w:rsidRPr="008A61A3">
        <w:rPr>
          <w:rFonts w:ascii="Times New Roman" w:eastAsia="Times New Roman" w:hAnsi="Times New Roman" w:cs="Times New Roman"/>
          <w:color w:val="000000"/>
          <w:sz w:val="24"/>
          <w:szCs w:val="24"/>
          <w:lang w:eastAsia="ru-RU"/>
        </w:rPr>
        <w:t> В одном помещении должны применяться генераторы пены только одного типа и конструкции.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Количество пеногенераторов определяется рас четом, но принимается не менее двух.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6.14</w:t>
      </w:r>
      <w:r w:rsidRPr="008A61A3">
        <w:rPr>
          <w:rFonts w:ascii="Times New Roman" w:eastAsia="Times New Roman" w:hAnsi="Times New Roman" w:cs="Times New Roman"/>
          <w:color w:val="000000"/>
          <w:sz w:val="24"/>
          <w:szCs w:val="24"/>
          <w:lang w:eastAsia="ru-RU"/>
        </w:rPr>
        <w:t> При расположении генераторов пены в местах их возможного механического повреждения должна быть предусмотрена их защита.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6.15</w:t>
      </w:r>
      <w:r w:rsidRPr="008A61A3">
        <w:rPr>
          <w:rFonts w:ascii="Times New Roman" w:eastAsia="Times New Roman" w:hAnsi="Times New Roman" w:cs="Times New Roman"/>
          <w:color w:val="000000"/>
          <w:sz w:val="24"/>
          <w:szCs w:val="24"/>
          <w:lang w:eastAsia="ru-RU"/>
        </w:rPr>
        <w:t> В установках кроме расчетного количества должен быть 100% резерв пенообразователя.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6.16</w:t>
      </w:r>
      <w:r w:rsidRPr="008A61A3">
        <w:rPr>
          <w:rFonts w:ascii="Times New Roman" w:eastAsia="Times New Roman" w:hAnsi="Times New Roman" w:cs="Times New Roman"/>
          <w:color w:val="000000"/>
          <w:sz w:val="24"/>
          <w:szCs w:val="24"/>
          <w:lang w:eastAsia="ru-RU"/>
        </w:rPr>
        <w:t> При проектировании насосных станций, водоснабжения установок, трубопроводов и их крепления необходимо руководствоваться требованиями раздела 5 настоящих норм.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Трубопроводы следует проектировать из оцинкованных стальных труб по ГОСТ 3262-75*.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Установки с генераторами, работающими с принудительной подачей воздуха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6.17</w:t>
      </w:r>
      <w:r w:rsidRPr="008A61A3">
        <w:rPr>
          <w:rFonts w:ascii="Times New Roman" w:eastAsia="Times New Roman" w:hAnsi="Times New Roman" w:cs="Times New Roman"/>
          <w:color w:val="000000"/>
          <w:sz w:val="24"/>
          <w:szCs w:val="24"/>
          <w:lang w:eastAsia="ru-RU"/>
        </w:rPr>
        <w:t>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 на не более 10м. Во втором случае должен быть обеспечен забор свежего воздуха или применение пенообразователей, способных образовывать пену в среде продуктов горения.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6.18 </w:t>
      </w:r>
      <w:r w:rsidRPr="008A61A3">
        <w:rPr>
          <w:rFonts w:ascii="Times New Roman" w:eastAsia="Times New Roman" w:hAnsi="Times New Roman" w:cs="Times New Roman"/>
          <w:color w:val="000000"/>
          <w:sz w:val="24"/>
          <w:szCs w:val="24"/>
          <w:lang w:eastAsia="ru-RU"/>
        </w:rPr>
        <w:t>Каналы для подачи пены должны соответствовать классу пожарной опасности КО.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6.19</w:t>
      </w:r>
      <w:r w:rsidRPr="008A61A3">
        <w:rPr>
          <w:rFonts w:ascii="Times New Roman" w:eastAsia="Times New Roman" w:hAnsi="Times New Roman" w:cs="Times New Roman"/>
          <w:color w:val="000000"/>
          <w:sz w:val="24"/>
          <w:szCs w:val="24"/>
          <w:lang w:eastAsia="ru-RU"/>
        </w:rPr>
        <w:t> В верхней части защищаемых помещений должен быть предусмотрен сброс воздуха при поступлении пены.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6.20</w:t>
      </w:r>
      <w:r w:rsidRPr="008A61A3">
        <w:rPr>
          <w:rFonts w:ascii="Times New Roman" w:eastAsia="Times New Roman" w:hAnsi="Times New Roman" w:cs="Times New Roman"/>
          <w:color w:val="000000"/>
          <w:sz w:val="24"/>
          <w:szCs w:val="24"/>
          <w:lang w:eastAsia="ru-RU"/>
        </w:rPr>
        <w:t> Если площадь защищаемого помещения превышает 400 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 то ввод пены необходимо осуществлять не менее, чем в двух местах, расположенных в противоположных частях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Установки с генераторами эжекционного типа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6.21</w:t>
      </w:r>
      <w:r w:rsidRPr="008A61A3">
        <w:rPr>
          <w:rFonts w:ascii="Times New Roman" w:eastAsia="Times New Roman" w:hAnsi="Times New Roman" w:cs="Times New Roman"/>
          <w:color w:val="000000"/>
          <w:sz w:val="24"/>
          <w:szCs w:val="24"/>
          <w:lang w:eastAsia="ru-RU"/>
        </w:rPr>
        <w:t>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left="708" w:firstLine="1"/>
        <w:rPr>
          <w:rFonts w:ascii="Arial" w:eastAsia="Times New Roman" w:hAnsi="Arial" w:cs="Arial"/>
          <w:b/>
          <w:bCs/>
          <w:color w:val="666666"/>
          <w:sz w:val="20"/>
          <w:szCs w:val="20"/>
          <w:lang w:eastAsia="ru-RU"/>
        </w:rPr>
      </w:pPr>
      <w:bookmarkStart w:id="25" w:name="_Toc56608163"/>
      <w:bookmarkStart w:id="26" w:name="_Toc52527818"/>
      <w:bookmarkEnd w:id="25"/>
      <w:r w:rsidRPr="008A61A3">
        <w:rPr>
          <w:rFonts w:ascii="Times New Roman" w:eastAsia="Times New Roman" w:hAnsi="Times New Roman" w:cs="Times New Roman"/>
          <w:b/>
          <w:bCs/>
          <w:caps/>
          <w:color w:val="4D99E0"/>
          <w:sz w:val="24"/>
          <w:szCs w:val="24"/>
          <w:lang w:eastAsia="ru-RU"/>
        </w:rPr>
        <w:t>7 МОДУЛЬНЫЕ УСТАНОВКИ </w:t>
      </w:r>
      <w:bookmarkEnd w:id="26"/>
      <w:r w:rsidRPr="008A61A3">
        <w:rPr>
          <w:rFonts w:ascii="Times New Roman" w:eastAsia="Times New Roman" w:hAnsi="Times New Roman" w:cs="Times New Roman"/>
          <w:b/>
          <w:bCs/>
          <w:caps/>
          <w:color w:val="666666"/>
          <w:sz w:val="24"/>
          <w:szCs w:val="24"/>
          <w:lang w:eastAsia="ru-RU"/>
        </w:rPr>
        <w:t>ПОЖАРОТУШЕ НИЯ ТОНКОРАСПЫЛЕННОЙ ВОДОЙ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7.1</w:t>
      </w:r>
      <w:r w:rsidRPr="008A61A3">
        <w:rPr>
          <w:rFonts w:ascii="Times New Roman" w:eastAsia="Times New Roman" w:hAnsi="Times New Roman" w:cs="Times New Roman"/>
          <w:color w:val="000000"/>
          <w:sz w:val="24"/>
          <w:szCs w:val="24"/>
          <w:lang w:eastAsia="ru-RU"/>
        </w:rPr>
        <w:t> Установки пожаротушения тонкораспылен ной водой (далее по тексту раздела - установки) применяются для поверхностного и локального по поверхности тушения очагов пожара классов А, 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7.2</w:t>
      </w:r>
      <w:r w:rsidRPr="008A61A3">
        <w:rPr>
          <w:rFonts w:ascii="Times New Roman" w:eastAsia="Times New Roman" w:hAnsi="Times New Roman" w:cs="Times New Roman"/>
          <w:color w:val="000000"/>
          <w:sz w:val="24"/>
          <w:szCs w:val="24"/>
          <w:lang w:eastAsia="ru-RU"/>
        </w:rPr>
        <w:t> Исполнение установок должно соответствовать технической документации (ТД).</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7.3</w:t>
      </w:r>
      <w:r w:rsidRPr="008A61A3">
        <w:rPr>
          <w:rFonts w:ascii="Times New Roman" w:eastAsia="Times New Roman" w:hAnsi="Times New Roman" w:cs="Times New Roman"/>
          <w:color w:val="000000"/>
          <w:sz w:val="24"/>
          <w:szCs w:val="24"/>
          <w:lang w:eastAsia="ru-RU"/>
        </w:rPr>
        <w:t> При использовании воды с добавками, выпадающими в осадок или образующими раздел фаз при длительном хранении, в установках должны быть предусмотрены устройства для их перемешивания.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7.4</w:t>
      </w:r>
      <w:r w:rsidRPr="008A61A3">
        <w:rPr>
          <w:rFonts w:ascii="Times New Roman" w:eastAsia="Times New Roman" w:hAnsi="Times New Roman" w:cs="Times New Roman"/>
          <w:color w:val="000000"/>
          <w:sz w:val="24"/>
          <w:szCs w:val="24"/>
          <w:lang w:eastAsia="ru-RU"/>
        </w:rPr>
        <w:t> Для модульных установок в качестве газа-вытеснителя применяются воздух, инертные газы, СО</w:t>
      </w:r>
      <w:r w:rsidRPr="008A61A3">
        <w:rPr>
          <w:rFonts w:ascii="Times New Roman" w:eastAsia="Times New Roman" w:hAnsi="Times New Roman" w:cs="Times New Roman"/>
          <w:color w:val="000000"/>
          <w:sz w:val="24"/>
          <w:szCs w:val="24"/>
          <w:vertAlign w:val="subscript"/>
          <w:lang w:eastAsia="ru-RU"/>
        </w:rPr>
        <w:t>2</w:t>
      </w:r>
      <w:r w:rsidRPr="008A61A3">
        <w:rPr>
          <w:rFonts w:ascii="Times New Roman" w:eastAsia="Times New Roman" w:hAnsi="Times New Roman" w:cs="Times New Roman"/>
          <w:color w:val="000000"/>
          <w:sz w:val="24"/>
          <w:szCs w:val="24"/>
          <w:lang w:eastAsia="ru-RU"/>
        </w:rPr>
        <w:t>, N</w:t>
      </w:r>
      <w:r w:rsidRPr="008A61A3">
        <w:rPr>
          <w:rFonts w:ascii="Times New Roman" w:eastAsia="Times New Roman" w:hAnsi="Times New Roman" w:cs="Times New Roman"/>
          <w:color w:val="000000"/>
          <w:sz w:val="24"/>
          <w:szCs w:val="24"/>
          <w:vertAlign w:val="subscript"/>
          <w:lang w:eastAsia="ru-RU"/>
        </w:rPr>
        <w:t>2</w:t>
      </w:r>
      <w:r w:rsidRPr="008A61A3">
        <w:rPr>
          <w:rFonts w:ascii="Times New Roman" w:eastAsia="Times New Roman" w:hAnsi="Times New Roman" w:cs="Times New Roman"/>
          <w:color w:val="000000"/>
          <w:sz w:val="24"/>
          <w:szCs w:val="24"/>
          <w:lang w:eastAsia="ru-RU"/>
        </w:rPr>
        <w:t>. Сжиженные газы, применяемые в качестве вытеснителей огнетушащего вещества, не должны ухудшать параметры работы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установках для вытеснения огнетушащего вещества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в огнетушащее вещество каких-либо его фрагментов.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Запрещается применение газогенерирующих элементов в качестве вытеснителей огнетушащего вещества при защите культурных ценностей.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7.5</w:t>
      </w:r>
      <w:r w:rsidRPr="008A61A3">
        <w:rPr>
          <w:rFonts w:ascii="Times New Roman" w:eastAsia="Times New Roman" w:hAnsi="Times New Roman" w:cs="Times New Roman"/>
          <w:color w:val="000000"/>
          <w:sz w:val="24"/>
          <w:szCs w:val="24"/>
          <w:lang w:eastAsia="ru-RU"/>
        </w:rPr>
        <w:t> Выходные отверстия оросителей должны быть защищены от загрязняющих факторов внутренней и внешней среды. Защитные мероприятия, устройства, приспособления (обработка внутренних поверхностей, фильтры, сетки, декоративные корпуса, колпачки и т.д.) не должны ухудшать параметров работы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7.6</w:t>
      </w:r>
      <w:r w:rsidRPr="008A61A3">
        <w:rPr>
          <w:rFonts w:ascii="Times New Roman" w:eastAsia="Times New Roman" w:hAnsi="Times New Roman" w:cs="Times New Roman"/>
          <w:color w:val="000000"/>
          <w:sz w:val="24"/>
          <w:szCs w:val="24"/>
          <w:lang w:eastAsia="ru-RU"/>
        </w:rPr>
        <w:t> Трубопроводы установок должны быть вы полнены из оцинкованной или нержавеющей стали.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7.7</w:t>
      </w:r>
      <w:r w:rsidRPr="008A61A3">
        <w:rPr>
          <w:rFonts w:ascii="Times New Roman" w:eastAsia="Times New Roman" w:hAnsi="Times New Roman" w:cs="Times New Roman"/>
          <w:color w:val="000000"/>
          <w:sz w:val="24"/>
          <w:szCs w:val="24"/>
          <w:lang w:eastAsia="ru-RU"/>
        </w:rPr>
        <w:t> Расчет и проектирование установок производится на основе нормативной технической документации предприятия - изготовителя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27" w:name="_Toc56608164"/>
      <w:bookmarkStart w:id="28" w:name="_Toc52527819"/>
      <w:bookmarkEnd w:id="27"/>
      <w:r w:rsidRPr="008A61A3">
        <w:rPr>
          <w:rFonts w:ascii="Times New Roman" w:eastAsia="Times New Roman" w:hAnsi="Times New Roman" w:cs="Times New Roman"/>
          <w:b/>
          <w:bCs/>
          <w:caps/>
          <w:color w:val="4D99E0"/>
          <w:sz w:val="24"/>
          <w:szCs w:val="24"/>
          <w:lang w:eastAsia="ru-RU"/>
        </w:rPr>
        <w:t>8 УСТАНОВКИ ГАЗОВОГО ПОЖАРОТУШЕНИЯ</w:t>
      </w:r>
      <w:bookmarkEnd w:id="28"/>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29" w:name="_Toc56608165"/>
      <w:r w:rsidRPr="008A61A3">
        <w:rPr>
          <w:rFonts w:ascii="Times New Roman" w:eastAsia="Times New Roman" w:hAnsi="Times New Roman" w:cs="Times New Roman"/>
          <w:b/>
          <w:bCs/>
          <w:color w:val="4D99E0"/>
          <w:sz w:val="24"/>
          <w:szCs w:val="24"/>
          <w:lang w:eastAsia="ru-RU"/>
        </w:rPr>
        <w:t>Область применения</w:t>
      </w:r>
      <w:bookmarkEnd w:id="2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w:t>
      </w:r>
      <w:r w:rsidRPr="008A61A3">
        <w:rPr>
          <w:rFonts w:ascii="Times New Roman" w:eastAsia="Times New Roman" w:hAnsi="Times New Roman" w:cs="Times New Roman"/>
          <w:color w:val="000000"/>
          <w:sz w:val="24"/>
          <w:szCs w:val="24"/>
          <w:lang w:eastAsia="ru-RU"/>
        </w:rPr>
        <w:t> Установки газового пожаротушения (далее по тексту раздела - установки) применяются для ликвидации пожаров классов А, В, С согласно ГОСТ 27331-87 и электрооборудования (электроустановок с напряжением не выше указанного в ТД на используемые газовые огнетушащие вещества (ГОТВ)).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этом установки не должны применяться для тушении пожаров: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химических веществ и их смесей, полимерных материалов, склонных к тлению и горению без доступа воздуха;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гидридов металлов и пирофорных веществ;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порошков металлов (натрий, калий, магний, титан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w:t>
      </w:r>
      <w:r w:rsidRPr="008A61A3">
        <w:rPr>
          <w:rFonts w:ascii="Times New Roman" w:eastAsia="Times New Roman" w:hAnsi="Times New Roman" w:cs="Times New Roman"/>
          <w:color w:val="000000"/>
          <w:sz w:val="24"/>
          <w:szCs w:val="24"/>
          <w:lang w:eastAsia="ru-RU"/>
        </w:rPr>
        <w:t>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обязательном приложении 5, табл. 12.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Для установок азотного и аргонного пожаротушения параметр негерметичности не должен превышать 0,001 м</w:t>
      </w:r>
      <w:r w:rsidRPr="008A61A3">
        <w:rPr>
          <w:rFonts w:ascii="Times New Roman" w:eastAsia="Times New Roman" w:hAnsi="Times New Roman" w:cs="Times New Roman"/>
          <w:color w:val="000000"/>
          <w:sz w:val="24"/>
          <w:szCs w:val="24"/>
          <w:vertAlign w:val="superscript"/>
          <w:lang w:eastAsia="ru-RU"/>
        </w:rPr>
        <w:t>-1</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Примечания: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xml:space="preserve">1. При разделении объема защищаемого помещения на смежные зоны (фальшпол, фальшпотолок и т.п.) пара метр негерметичности не должен превышать указанных значений для каждой зоны. Параметрнегерметичности определяют без учета </w:t>
      </w:r>
      <w:r w:rsidRPr="008A61A3">
        <w:rPr>
          <w:rFonts w:ascii="Times New Roman" w:eastAsia="Times New Roman" w:hAnsi="Times New Roman" w:cs="Times New Roman"/>
          <w:color w:val="000000"/>
          <w:sz w:val="24"/>
          <w:szCs w:val="24"/>
          <w:lang w:eastAsia="ru-RU"/>
        </w:rPr>
        <w:lastRenderedPageBreak/>
        <w:t>проемов в ограждающих поверхностях между смежными зонами, если в них предусмотрена одно временная подача газовых огнетушащих веществ.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2. Проектирование установок объемного пожаротуше ния для защиты помещений с большими значениями пара метра негерметичности производится по дополнительным нормам, разрабатываемым для конкретного объекта.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0" w:name="_Toc56608166"/>
      <w:r w:rsidRPr="008A61A3">
        <w:rPr>
          <w:rFonts w:ascii="Times New Roman" w:eastAsia="Times New Roman" w:hAnsi="Times New Roman" w:cs="Times New Roman"/>
          <w:b/>
          <w:bCs/>
          <w:color w:val="4D99E0"/>
          <w:sz w:val="24"/>
          <w:szCs w:val="24"/>
          <w:lang w:eastAsia="ru-RU"/>
        </w:rPr>
        <w:t>Классификация и состав установок</w:t>
      </w:r>
      <w:bookmarkEnd w:id="30"/>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w:t>
      </w:r>
      <w:r w:rsidRPr="008A61A3">
        <w:rPr>
          <w:rFonts w:ascii="Times New Roman" w:eastAsia="Times New Roman" w:hAnsi="Times New Roman" w:cs="Times New Roman"/>
          <w:color w:val="000000"/>
          <w:sz w:val="24"/>
          <w:szCs w:val="24"/>
          <w:lang w:eastAsia="ru-RU"/>
        </w:rPr>
        <w:t> Установки подразделяются: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 способу тушения: объемного тушения, локального по объему;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 способу хранения газового огнетушащего вещества: централизованные, модульные;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 способу включения от пускового импульса: с электрическим, пневматическим, механическим пуском или их комбинацией.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w:t>
      </w:r>
      <w:r w:rsidRPr="008A61A3">
        <w:rPr>
          <w:rFonts w:ascii="Times New Roman" w:eastAsia="Times New Roman" w:hAnsi="Times New Roman" w:cs="Times New Roman"/>
          <w:color w:val="000000"/>
          <w:sz w:val="24"/>
          <w:szCs w:val="24"/>
          <w:lang w:eastAsia="ru-RU"/>
        </w:rPr>
        <w:t> Для автоматической установки газового пожаротушения (АУГП) следует предусматривать следующие виды включения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автоматический (основной);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дистанционный (ручной);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местный (ручной).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w:t>
      </w:r>
      <w:r w:rsidRPr="008A61A3">
        <w:rPr>
          <w:rFonts w:ascii="Times New Roman" w:eastAsia="Times New Roman" w:hAnsi="Times New Roman" w:cs="Times New Roman"/>
          <w:color w:val="000000"/>
          <w:sz w:val="24"/>
          <w:szCs w:val="24"/>
          <w:lang w:eastAsia="ru-RU"/>
        </w:rPr>
        <w:t>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1" w:name="_Toc56608167"/>
      <w:r w:rsidRPr="008A61A3">
        <w:rPr>
          <w:rFonts w:ascii="Times New Roman" w:eastAsia="Times New Roman" w:hAnsi="Times New Roman" w:cs="Times New Roman"/>
          <w:b/>
          <w:bCs/>
          <w:color w:val="4D99E0"/>
          <w:sz w:val="24"/>
          <w:szCs w:val="24"/>
          <w:lang w:eastAsia="ru-RU"/>
        </w:rPr>
        <w:t>Проектирование</w:t>
      </w:r>
      <w:bookmarkEnd w:id="31"/>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Огнетушащие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.6</w:t>
      </w:r>
      <w:r w:rsidRPr="008A61A3">
        <w:rPr>
          <w:rFonts w:ascii="Times New Roman" w:eastAsia="Times New Roman" w:hAnsi="Times New Roman" w:cs="Times New Roman"/>
          <w:color w:val="000000"/>
          <w:sz w:val="24"/>
          <w:szCs w:val="24"/>
          <w:lang w:eastAsia="ru-RU"/>
        </w:rPr>
        <w:t> В установках применяются ГОТВ, указанные в таблице 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i/>
          <w:i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4972"/>
        <w:gridCol w:w="4667"/>
      </w:tblGrid>
      <w:tr w:rsidR="008A61A3" w:rsidRPr="008A61A3" w:rsidTr="008A61A3">
        <w:trPr>
          <w:cantSplit/>
          <w:jc w:val="center"/>
        </w:trPr>
        <w:tc>
          <w:tcPr>
            <w:tcW w:w="234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Сжиженные газы</w:t>
            </w:r>
          </w:p>
        </w:tc>
        <w:tc>
          <w:tcPr>
            <w:tcW w:w="219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Сжатые газы</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Двуокись углерода (СО</w:t>
            </w:r>
            <w:r w:rsidRPr="008A61A3">
              <w:rPr>
                <w:rFonts w:ascii="Times New Roman" w:eastAsia="Times New Roman" w:hAnsi="Times New Roman" w:cs="Times New Roman"/>
                <w:color w:val="000000"/>
                <w:sz w:val="20"/>
                <w:szCs w:val="20"/>
                <w:vertAlign w:val="subscript"/>
                <w:lang w:eastAsia="ru-RU"/>
              </w:rPr>
              <w:t>2</w:t>
            </w:r>
            <w:r w:rsidRPr="008A61A3">
              <w:rPr>
                <w:rFonts w:ascii="Times New Roman" w:eastAsia="Times New Roman" w:hAnsi="Times New Roman" w:cs="Times New Roman"/>
                <w:color w:val="000000"/>
                <w:sz w:val="20"/>
                <w:szCs w:val="20"/>
                <w:lang w:eastAsia="ru-RU"/>
              </w:rPr>
              <w:t>)</w:t>
            </w:r>
          </w:p>
        </w:tc>
        <w:tc>
          <w:tcPr>
            <w:tcW w:w="219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Азот (N</w:t>
            </w:r>
            <w:r w:rsidRPr="008A61A3">
              <w:rPr>
                <w:rFonts w:ascii="Times New Roman" w:eastAsia="Times New Roman" w:hAnsi="Times New Roman" w:cs="Times New Roman"/>
                <w:color w:val="000000"/>
                <w:sz w:val="20"/>
                <w:szCs w:val="20"/>
                <w:vertAlign w:val="subscript"/>
                <w:lang w:eastAsia="ru-RU"/>
              </w:rPr>
              <w:t>2</w:t>
            </w:r>
            <w:r w:rsidRPr="008A61A3">
              <w:rPr>
                <w:rFonts w:ascii="Times New Roman" w:eastAsia="Times New Roman" w:hAnsi="Times New Roman" w:cs="Times New Roman"/>
                <w:color w:val="000000"/>
                <w:sz w:val="20"/>
                <w:szCs w:val="20"/>
                <w:lang w:eastAsia="ru-RU"/>
              </w:rPr>
              <w:t>)</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Хладон 23 (СF</w:t>
            </w:r>
            <w:r w:rsidRPr="008A61A3">
              <w:rPr>
                <w:rFonts w:ascii="Times New Roman" w:eastAsia="Times New Roman" w:hAnsi="Times New Roman" w:cs="Times New Roman"/>
                <w:color w:val="000000"/>
                <w:sz w:val="20"/>
                <w:szCs w:val="20"/>
                <w:vertAlign w:val="subscript"/>
                <w:lang w:eastAsia="ru-RU"/>
              </w:rPr>
              <w:t>3</w:t>
            </w:r>
            <w:r w:rsidRPr="008A61A3">
              <w:rPr>
                <w:rFonts w:ascii="Times New Roman" w:eastAsia="Times New Roman" w:hAnsi="Times New Roman" w:cs="Times New Roman"/>
                <w:color w:val="000000"/>
                <w:sz w:val="20"/>
                <w:szCs w:val="20"/>
                <w:lang w:eastAsia="ru-RU"/>
              </w:rPr>
              <w:t>H)</w:t>
            </w:r>
          </w:p>
        </w:tc>
        <w:tc>
          <w:tcPr>
            <w:tcW w:w="219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Аргон (Ar)</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Хладон 125 (С</w:t>
            </w:r>
            <w:r w:rsidRPr="008A61A3">
              <w:rPr>
                <w:rFonts w:ascii="Times New Roman" w:eastAsia="Times New Roman" w:hAnsi="Times New Roman" w:cs="Times New Roman"/>
                <w:color w:val="000000"/>
                <w:sz w:val="20"/>
                <w:szCs w:val="20"/>
                <w:vertAlign w:val="subscript"/>
                <w:lang w:eastAsia="ru-RU"/>
              </w:rPr>
              <w:t>2</w:t>
            </w:r>
            <w:r w:rsidRPr="008A61A3">
              <w:rPr>
                <w:rFonts w:ascii="Times New Roman" w:eastAsia="Times New Roman" w:hAnsi="Times New Roman" w:cs="Times New Roman"/>
                <w:color w:val="000000"/>
                <w:sz w:val="20"/>
                <w:szCs w:val="20"/>
                <w:lang w:eastAsia="ru-RU"/>
              </w:rPr>
              <w:t>F</w:t>
            </w:r>
            <w:r w:rsidRPr="008A61A3">
              <w:rPr>
                <w:rFonts w:ascii="Times New Roman" w:eastAsia="Times New Roman" w:hAnsi="Times New Roman" w:cs="Times New Roman"/>
                <w:color w:val="000000"/>
                <w:sz w:val="20"/>
                <w:szCs w:val="20"/>
                <w:vertAlign w:val="subscript"/>
                <w:lang w:eastAsia="ru-RU"/>
              </w:rPr>
              <w:t>5</w:t>
            </w:r>
            <w:r w:rsidRPr="008A61A3">
              <w:rPr>
                <w:rFonts w:ascii="Times New Roman" w:eastAsia="Times New Roman" w:hAnsi="Times New Roman" w:cs="Times New Roman"/>
                <w:color w:val="000000"/>
                <w:sz w:val="20"/>
                <w:szCs w:val="20"/>
                <w:lang w:eastAsia="ru-RU"/>
              </w:rPr>
              <w:t>H)</w:t>
            </w:r>
          </w:p>
        </w:tc>
        <w:tc>
          <w:tcPr>
            <w:tcW w:w="219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Инерген:</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Хладон 218 (С</w:t>
            </w:r>
            <w:r w:rsidRPr="008A61A3">
              <w:rPr>
                <w:rFonts w:ascii="Times New Roman" w:eastAsia="Times New Roman" w:hAnsi="Times New Roman" w:cs="Times New Roman"/>
                <w:color w:val="000000"/>
                <w:sz w:val="20"/>
                <w:szCs w:val="20"/>
                <w:vertAlign w:val="subscript"/>
                <w:lang w:eastAsia="ru-RU"/>
              </w:rPr>
              <w:t>3</w:t>
            </w:r>
            <w:r w:rsidRPr="008A61A3">
              <w:rPr>
                <w:rFonts w:ascii="Times New Roman" w:eastAsia="Times New Roman" w:hAnsi="Times New Roman" w:cs="Times New Roman"/>
                <w:color w:val="000000"/>
                <w:sz w:val="20"/>
                <w:szCs w:val="20"/>
                <w:lang w:eastAsia="ru-RU"/>
              </w:rPr>
              <w:t>F</w:t>
            </w:r>
            <w:r w:rsidRPr="008A61A3">
              <w:rPr>
                <w:rFonts w:ascii="Times New Roman" w:eastAsia="Times New Roman" w:hAnsi="Times New Roman" w:cs="Times New Roman"/>
                <w:color w:val="000000"/>
                <w:sz w:val="20"/>
                <w:szCs w:val="20"/>
                <w:vertAlign w:val="subscript"/>
                <w:lang w:eastAsia="ru-RU"/>
              </w:rPr>
              <w:t>8</w:t>
            </w:r>
            <w:r w:rsidRPr="008A61A3">
              <w:rPr>
                <w:rFonts w:ascii="Times New Roman" w:eastAsia="Times New Roman" w:hAnsi="Times New Roman" w:cs="Times New Roman"/>
                <w:color w:val="000000"/>
                <w:sz w:val="20"/>
                <w:szCs w:val="20"/>
                <w:lang w:eastAsia="ru-RU"/>
              </w:rPr>
              <w:t>)</w:t>
            </w:r>
          </w:p>
        </w:tc>
        <w:tc>
          <w:tcPr>
            <w:tcW w:w="219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азот - 52 % (об.)</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Хладон 227ea (С</w:t>
            </w:r>
            <w:r w:rsidRPr="008A61A3">
              <w:rPr>
                <w:rFonts w:ascii="Times New Roman" w:eastAsia="Times New Roman" w:hAnsi="Times New Roman" w:cs="Times New Roman"/>
                <w:color w:val="000000"/>
                <w:sz w:val="20"/>
                <w:szCs w:val="20"/>
                <w:vertAlign w:val="subscript"/>
                <w:lang w:eastAsia="ru-RU"/>
              </w:rPr>
              <w:t>3</w:t>
            </w:r>
            <w:r w:rsidRPr="008A61A3">
              <w:rPr>
                <w:rFonts w:ascii="Times New Roman" w:eastAsia="Times New Roman" w:hAnsi="Times New Roman" w:cs="Times New Roman"/>
                <w:color w:val="000000"/>
                <w:sz w:val="20"/>
                <w:szCs w:val="20"/>
                <w:lang w:eastAsia="ru-RU"/>
              </w:rPr>
              <w:t>F</w:t>
            </w:r>
            <w:r w:rsidRPr="008A61A3">
              <w:rPr>
                <w:rFonts w:ascii="Times New Roman" w:eastAsia="Times New Roman" w:hAnsi="Times New Roman" w:cs="Times New Roman"/>
                <w:color w:val="000000"/>
                <w:sz w:val="20"/>
                <w:szCs w:val="20"/>
                <w:vertAlign w:val="subscript"/>
                <w:lang w:eastAsia="ru-RU"/>
              </w:rPr>
              <w:t>7</w:t>
            </w:r>
            <w:r w:rsidRPr="008A61A3">
              <w:rPr>
                <w:rFonts w:ascii="Times New Roman" w:eastAsia="Times New Roman" w:hAnsi="Times New Roman" w:cs="Times New Roman"/>
                <w:color w:val="000000"/>
                <w:sz w:val="20"/>
                <w:szCs w:val="20"/>
                <w:lang w:eastAsia="ru-RU"/>
              </w:rPr>
              <w:t>H)</w:t>
            </w:r>
          </w:p>
        </w:tc>
        <w:tc>
          <w:tcPr>
            <w:tcW w:w="219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аргон - 40 % (об.)</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Хладон 318Ц (С</w:t>
            </w:r>
            <w:r w:rsidRPr="008A61A3">
              <w:rPr>
                <w:rFonts w:ascii="Times New Roman" w:eastAsia="Times New Roman" w:hAnsi="Times New Roman" w:cs="Times New Roman"/>
                <w:color w:val="000000"/>
                <w:sz w:val="20"/>
                <w:szCs w:val="20"/>
                <w:vertAlign w:val="subscript"/>
                <w:lang w:eastAsia="ru-RU"/>
              </w:rPr>
              <w:t>4</w:t>
            </w:r>
            <w:r w:rsidRPr="008A61A3">
              <w:rPr>
                <w:rFonts w:ascii="Times New Roman" w:eastAsia="Times New Roman" w:hAnsi="Times New Roman" w:cs="Times New Roman"/>
                <w:color w:val="000000"/>
                <w:sz w:val="20"/>
                <w:szCs w:val="20"/>
                <w:lang w:eastAsia="ru-RU"/>
              </w:rPr>
              <w:t>F</w:t>
            </w:r>
            <w:r w:rsidRPr="008A61A3">
              <w:rPr>
                <w:rFonts w:ascii="Times New Roman" w:eastAsia="Times New Roman" w:hAnsi="Times New Roman" w:cs="Times New Roman"/>
                <w:color w:val="000000"/>
                <w:sz w:val="20"/>
                <w:szCs w:val="20"/>
                <w:vertAlign w:val="subscript"/>
                <w:lang w:eastAsia="ru-RU"/>
              </w:rPr>
              <w:t>8</w:t>
            </w:r>
            <w:r w:rsidRPr="008A61A3">
              <w:rPr>
                <w:rFonts w:ascii="Times New Roman" w:eastAsia="Times New Roman" w:hAnsi="Times New Roman" w:cs="Times New Roman"/>
                <w:color w:val="000000"/>
                <w:sz w:val="20"/>
                <w:szCs w:val="20"/>
                <w:lang w:eastAsia="ru-RU"/>
              </w:rPr>
              <w:t>Ц)</w:t>
            </w:r>
          </w:p>
        </w:tc>
        <w:tc>
          <w:tcPr>
            <w:tcW w:w="219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двуокись углерода - 8%(об.)</w:t>
            </w:r>
          </w:p>
        </w:tc>
      </w:tr>
      <w:tr w:rsidR="008A61A3" w:rsidRPr="008A61A3" w:rsidTr="008A61A3">
        <w:trPr>
          <w:cantSplit/>
          <w:jc w:val="center"/>
        </w:trPr>
        <w:tc>
          <w:tcPr>
            <w:tcW w:w="23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Шестифтористая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сера (SF</w:t>
            </w:r>
            <w:r w:rsidRPr="008A61A3">
              <w:rPr>
                <w:rFonts w:ascii="Times New Roman" w:eastAsia="Times New Roman" w:hAnsi="Times New Roman" w:cs="Times New Roman"/>
                <w:color w:val="000000"/>
                <w:sz w:val="20"/>
                <w:szCs w:val="20"/>
                <w:vertAlign w:val="subscript"/>
                <w:lang w:eastAsia="ru-RU"/>
              </w:rPr>
              <w:t>6</w:t>
            </w:r>
            <w:r w:rsidRPr="008A61A3">
              <w:rPr>
                <w:rFonts w:ascii="Times New Roman" w:eastAsia="Times New Roman" w:hAnsi="Times New Roman" w:cs="Times New Roman"/>
                <w:color w:val="000000"/>
                <w:sz w:val="20"/>
                <w:szCs w:val="20"/>
                <w:lang w:eastAsia="ru-RU"/>
              </w:rPr>
              <w:t>)</w:t>
            </w:r>
          </w:p>
        </w:tc>
        <w:tc>
          <w:tcPr>
            <w:tcW w:w="219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w:t>
            </w:r>
          </w:p>
        </w:tc>
      </w:tr>
    </w:tbl>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b/>
          <w:bCs/>
          <w:i/>
          <w:iCs/>
          <w:color w:val="000000"/>
          <w:sz w:val="24"/>
          <w:szCs w:val="24"/>
          <w:lang w:eastAsia="ru-RU"/>
        </w:rPr>
        <w:t> </w:t>
      </w:r>
      <w:r w:rsidRPr="008A61A3">
        <w:rPr>
          <w:rFonts w:ascii="Times New Roman" w:eastAsia="Times New Roman" w:hAnsi="Times New Roman" w:cs="Times New Roman"/>
          <w:b/>
          <w:bCs/>
          <w:color w:val="000000"/>
          <w:sz w:val="20"/>
          <w:szCs w:val="20"/>
          <w:lang w:eastAsia="ru-RU"/>
        </w:rPr>
        <w:t>-</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color w:val="000000"/>
          <w:sz w:val="20"/>
          <w:szCs w:val="20"/>
          <w:lang w:eastAsia="ru-RU"/>
        </w:rPr>
        <w:t>Применение других ГОТВ (в т.ч. сжиженных азота или аргона, а также не указанных в таблице 4) производится по дополнительным нормам, разрабатываемым для конкретного объекта методиками или инструкциями фирм-производителей огнетушащих веществ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w:t>
      </w:r>
      <w:r w:rsidRPr="008A61A3">
        <w:rPr>
          <w:rFonts w:ascii="Times New Roman" w:eastAsia="Times New Roman" w:hAnsi="Times New Roman" w:cs="Times New Roman"/>
          <w:color w:val="000000"/>
          <w:sz w:val="24"/>
          <w:szCs w:val="24"/>
          <w:lang w:eastAsia="ru-RU"/>
        </w:rPr>
        <w:t> В качестве газа-вытеснителя следует применять воздух или азот, для которых точка росы должна быть не выше минус 40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Общие требования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8.8</w:t>
      </w:r>
      <w:r w:rsidRPr="008A61A3">
        <w:rPr>
          <w:rFonts w:ascii="Times New Roman" w:eastAsia="Times New Roman" w:hAnsi="Times New Roman" w:cs="Times New Roman"/>
          <w:color w:val="000000"/>
          <w:sz w:val="24"/>
          <w:szCs w:val="24"/>
          <w:lang w:eastAsia="ru-RU"/>
        </w:rPr>
        <w:t> Исполнение оборудования, входящего в состав установки, должно соответствовать требованиям действующей нормативной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8.9</w:t>
      </w:r>
      <w:r w:rsidRPr="008A61A3">
        <w:rPr>
          <w:rFonts w:ascii="Times New Roman" w:eastAsia="Times New Roman" w:hAnsi="Times New Roman" w:cs="Times New Roman"/>
          <w:color w:val="000000"/>
          <w:sz w:val="24"/>
          <w:szCs w:val="24"/>
          <w:lang w:eastAsia="ru-RU"/>
        </w:rPr>
        <w:t> При составлении проекта технологической части установки производят расчеты: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 массы ГОТВ в установке пожаротушения согласно приложения 6. Исходные данные для расчета массы приведены в обязательном приложении 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диаметра трубопроводов установки, типа и количества насадков, времени подачи ГОТВ (гидравлический расчет). Методика расчета для углекислот ной установки, содержащей изотермический резервуар, приведена в рекомендуемом приложении 7. Для остальных установок расчет рекомендуется производить по методикам, согласованным в установленном порядке;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площади проема для сброса избыточного давления в защищаемом помещении при подаче газового огнетушащего вещества согласно рекомендуемого приложения 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Установки объемного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8.10</w:t>
      </w:r>
      <w:r w:rsidRPr="008A61A3">
        <w:rPr>
          <w:rFonts w:ascii="Times New Roman" w:eastAsia="Times New Roman" w:hAnsi="Times New Roman" w:cs="Times New Roman"/>
          <w:color w:val="000000"/>
          <w:sz w:val="24"/>
          <w:szCs w:val="24"/>
          <w:lang w:eastAsia="ru-RU"/>
        </w:rPr>
        <w:t> Исходные данные для расчета и проектирования.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Исходными данными для расчета и проектирования установки являются: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перечень помещений и наличие пространств фальшполов и подвесных потолков, подлежащих защите установкой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количество помещений (направлений), подлежащих одновременной защите установкой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геометрические параметры помещения (кон фигурация помещения, длина, ширина и высота ограждающих конструкций);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конструкция перекрытий и расположение инженерных коммуникаций;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площадь постоянно открытых проемов в ограждающих конструкциях и их расположение;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предельно допустимое давление в защищаемом помещении;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диапазон температуры, давления и влажности в защищаемом помещении и в помещении, в котором размещаются составные части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перечень и показатели пожарной опасности веществ и материалов, находящихся в помещении, и соответствующий им класс пожара согласно ГОСТ 27331-87;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тип, величина и схема распределения пожарной нагрузки;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наличие и характеристика систем вентиляции, кондиционирования воздуха, воздушного отопления;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характеристика технологического оборудования;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категория помещений согласно РНТП-01-94 и классы зон согласно ПУЭ;</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наличие людей и пути их эвакуации.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Исходные данные входят в состав задания на проектирование, которое согласовывают с организацией-разработчиком установки и включают в состав проектной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Количество газового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8.11</w:t>
      </w:r>
      <w:r w:rsidRPr="008A61A3">
        <w:rPr>
          <w:rFonts w:ascii="Times New Roman" w:eastAsia="Times New Roman" w:hAnsi="Times New Roman" w:cs="Times New Roman"/>
          <w:color w:val="000000"/>
          <w:sz w:val="24"/>
          <w:szCs w:val="24"/>
          <w:lang w:eastAsia="ru-RU"/>
        </w:rPr>
        <w:t>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8.12</w:t>
      </w:r>
      <w:r w:rsidRPr="008A61A3">
        <w:rPr>
          <w:rFonts w:ascii="Times New Roman" w:eastAsia="Times New Roman" w:hAnsi="Times New Roman" w:cs="Times New Roman"/>
          <w:color w:val="000000"/>
          <w:sz w:val="24"/>
          <w:szCs w:val="24"/>
          <w:lang w:eastAsia="ru-RU"/>
        </w:rPr>
        <w:t> Централизованные установки, кроме рас четного количества ГОТВ, должны иметь его 100%-ный резерв.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совместное хранение расчетного количества и резерва ГОТВ в изотермическом резервуаре при условии оборудования последнего запор но-пусковым устройством с реверсивным приводом и техническими средствами его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8.13</w:t>
      </w:r>
      <w:r w:rsidRPr="008A61A3">
        <w:rPr>
          <w:rFonts w:ascii="Times New Roman" w:eastAsia="Times New Roman" w:hAnsi="Times New Roman" w:cs="Times New Roman"/>
          <w:color w:val="000000"/>
          <w:sz w:val="24"/>
          <w:szCs w:val="24"/>
          <w:lang w:eastAsia="ru-RU"/>
        </w:rPr>
        <w:t> Модульные установки, кроме расчетного количества ГОТВ, должны иметь его 100%-ный запас.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Запас следует хранить в модулях, аналогичных модулям установок. Модули с запасом должны быть подготовлены к монтажу в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Модули с запасом должны храниться на складе объекта или организации, осуществляющей сервисное обслуживание установок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8.14</w:t>
      </w:r>
      <w:r w:rsidRPr="008A61A3">
        <w:rPr>
          <w:rFonts w:ascii="Times New Roman" w:eastAsia="Times New Roman" w:hAnsi="Times New Roman" w:cs="Times New Roman"/>
          <w:color w:val="000000"/>
          <w:sz w:val="24"/>
          <w:szCs w:val="24"/>
          <w:lang w:eastAsia="ru-RU"/>
        </w:rPr>
        <w:t>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Временные характеристики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8.15</w:t>
      </w:r>
      <w:r w:rsidRPr="008A61A3">
        <w:rPr>
          <w:rFonts w:ascii="Times New Roman" w:eastAsia="Times New Roman" w:hAnsi="Times New Roman" w:cs="Times New Roman"/>
          <w:color w:val="000000"/>
          <w:sz w:val="24"/>
          <w:szCs w:val="24"/>
          <w:lang w:eastAsia="ru-RU"/>
        </w:rPr>
        <w:t> Установка должна обеспечивать задержку выпуска газового огнетушащего вещества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 д.), но не менее 10 с от момента включения в помещении устройств оповещения об эвакуации.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Примечание</w:t>
      </w:r>
      <w:r w:rsidRPr="008A61A3">
        <w:rPr>
          <w:rFonts w:ascii="Times New Roman" w:eastAsia="Times New Roman" w:hAnsi="Times New Roman" w:cs="Times New Roman"/>
          <w:color w:val="000000"/>
          <w:sz w:val="24"/>
          <w:szCs w:val="24"/>
          <w:lang w:eastAsia="ru-RU"/>
        </w:rPr>
        <w:t>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8.16</w:t>
      </w:r>
      <w:r w:rsidRPr="008A61A3">
        <w:rPr>
          <w:rFonts w:ascii="Times New Roman" w:eastAsia="Times New Roman" w:hAnsi="Times New Roman" w:cs="Times New Roman"/>
          <w:color w:val="000000"/>
          <w:sz w:val="24"/>
          <w:szCs w:val="24"/>
          <w:lang w:eastAsia="ru-RU"/>
        </w:rPr>
        <w:t> Установка должна обеспечивать инерционность (время срабатывания без учета времени задержки выпуска ГОТВ) не более 15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8.17</w:t>
      </w:r>
      <w:r w:rsidRPr="008A61A3">
        <w:rPr>
          <w:rFonts w:ascii="Times New Roman" w:eastAsia="Times New Roman" w:hAnsi="Times New Roman" w:cs="Times New Roman"/>
          <w:color w:val="000000"/>
          <w:sz w:val="24"/>
          <w:szCs w:val="24"/>
          <w:lang w:eastAsia="ru-RU"/>
        </w:rPr>
        <w:t> Установка должна обеспечивать подачу не менее 95% массы газового огнетушащего вещества, требуемой для создания нормативной огнетушащей концентрации в защищаемом помещении, за временной интервал, не превышающий: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- 10 с для модульных установок, в которых в качестве ГОТВ применяются сжиженные газы (кроме двуокиси углерода);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- 15 с для централизованных установок, в которых в качестве ГОТВ применяются сжиженные газы (кроме двуокиси углерода);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- 60 с для модульных и централизованных установок, в которых в качестве ГОТВ применяются двуокись углерода или сжатые газы.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Номинальное значение временного интервала определяется при хранении сосуда с ГОТВ при температуре 20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Сосуды для газового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8.18</w:t>
      </w:r>
      <w:r w:rsidRPr="008A61A3">
        <w:rPr>
          <w:rFonts w:ascii="Times New Roman" w:eastAsia="Times New Roman" w:hAnsi="Times New Roman" w:cs="Times New Roman"/>
          <w:color w:val="000000"/>
          <w:sz w:val="24"/>
          <w:szCs w:val="24"/>
          <w:lang w:eastAsia="ru-RU"/>
        </w:rPr>
        <w:t> В установках применяются: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модули газового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батареи газового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изотермические резервуары.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Распределительные устройства следует размещать в помещении станции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8.19</w:t>
      </w:r>
      <w:r w:rsidRPr="008A61A3">
        <w:rPr>
          <w:rFonts w:ascii="Times New Roman" w:eastAsia="Times New Roman" w:hAnsi="Times New Roman" w:cs="Times New Roman"/>
          <w:color w:val="000000"/>
          <w:sz w:val="24"/>
          <w:szCs w:val="24"/>
          <w:lang w:eastAsia="ru-RU"/>
        </w:rPr>
        <w:t> Размещение технологического оборудования централизованных и модульных установок должно обеспечивать возможность их обслуживания.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8.20</w:t>
      </w:r>
      <w:r w:rsidRPr="008A61A3">
        <w:rPr>
          <w:rFonts w:ascii="Times New Roman" w:eastAsia="Times New Roman" w:hAnsi="Times New Roman" w:cs="Times New Roman"/>
          <w:color w:val="000000"/>
          <w:sz w:val="24"/>
          <w:szCs w:val="24"/>
          <w:lang w:eastAsia="ru-RU"/>
        </w:rPr>
        <w:t>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8.21</w:t>
      </w:r>
      <w:r w:rsidRPr="008A61A3">
        <w:rPr>
          <w:rFonts w:ascii="Times New Roman" w:eastAsia="Times New Roman" w:hAnsi="Times New Roman" w:cs="Times New Roman"/>
          <w:color w:val="000000"/>
          <w:sz w:val="24"/>
          <w:szCs w:val="24"/>
          <w:lang w:eastAsia="ru-RU"/>
        </w:rPr>
        <w:t> Для модулей одного типоразмера в установке расчетные значения по наполнению ГОТВ и газом-вытеснителем должны быть одинаковыми.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8.22</w:t>
      </w:r>
      <w:r w:rsidRPr="008A61A3">
        <w:rPr>
          <w:rFonts w:ascii="Times New Roman" w:eastAsia="Times New Roman" w:hAnsi="Times New Roman" w:cs="Times New Roman"/>
          <w:color w:val="000000"/>
          <w:sz w:val="24"/>
          <w:szCs w:val="24"/>
          <w:lang w:eastAsia="ru-RU"/>
        </w:rPr>
        <w:t> При подключении двух и более модулей к коллектору следует применять модули одного типоразмера с одинаковым давлением ГОТВ, если в качестве ГОТВ применяется сжатый газ.</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Подключение модулей к коллектору следует производить через обратный клапан.</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b/>
          <w:bCs/>
          <w:color w:val="000000"/>
          <w:sz w:val="20"/>
          <w:szCs w:val="20"/>
          <w:lang w:eastAsia="ru-RU"/>
        </w:rPr>
        <w:t>-</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color w:val="000000"/>
          <w:sz w:val="20"/>
          <w:szCs w:val="20"/>
          <w:lang w:eastAsia="ru-RU"/>
        </w:rPr>
        <w:t>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8.23</w:t>
      </w:r>
      <w:r w:rsidRPr="008A61A3">
        <w:rPr>
          <w:rFonts w:ascii="Times New Roman" w:eastAsia="Times New Roman" w:hAnsi="Times New Roman" w:cs="Times New Roman"/>
          <w:color w:val="000000"/>
          <w:sz w:val="24"/>
          <w:szCs w:val="24"/>
          <w:lang w:eastAsia="ru-RU"/>
        </w:rPr>
        <w:t> Сосуды в составе установки должны быть надежно закреплены в соответствии с эксплуатационными документами на сосуды.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8.24</w:t>
      </w:r>
      <w:r w:rsidRPr="008A61A3">
        <w:rPr>
          <w:rFonts w:ascii="Times New Roman" w:eastAsia="Times New Roman" w:hAnsi="Times New Roman" w:cs="Times New Roman"/>
          <w:color w:val="000000"/>
          <w:sz w:val="24"/>
          <w:szCs w:val="24"/>
          <w:lang w:eastAsia="ru-RU"/>
        </w:rPr>
        <w:t>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8.25</w:t>
      </w:r>
      <w:r w:rsidRPr="008A61A3">
        <w:rPr>
          <w:rFonts w:ascii="Times New Roman" w:eastAsia="Times New Roman" w:hAnsi="Times New Roman" w:cs="Times New Roman"/>
          <w:color w:val="000000"/>
          <w:sz w:val="24"/>
          <w:szCs w:val="24"/>
          <w:lang w:eastAsia="ru-RU"/>
        </w:rPr>
        <w:t> В установках, где в качестве ГОТВ используются сжиженные газы, следует предусмотреть технические средства, обеспечивающие контроль массы ГОТВ в соответствии с ГОСТ Р 50969-96 и ТД на модули или изотермические резервуары.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этом модули, содержащие ГОТВ - сжиженные газы без газа-вытеснителя, должны быть оборудованы устройствами контроля его массы. При использовании в качестве ГОТВ сжатого газа, а также газа-вытеснителя сосуды обеспечиваются устройствами контроля давления.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Трубопроводы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.26</w:t>
      </w:r>
      <w:r w:rsidRPr="008A61A3">
        <w:rPr>
          <w:rFonts w:ascii="Times New Roman" w:eastAsia="Times New Roman" w:hAnsi="Times New Roman" w:cs="Times New Roman"/>
          <w:color w:val="000000"/>
          <w:sz w:val="24"/>
          <w:szCs w:val="24"/>
          <w:lang w:eastAsia="ru-RU"/>
        </w:rPr>
        <w:t> Трубопроводы установок следует выполнять из стальных труб ГОСТ 8732-78* или ГОСТ 8734-75*, а также труб из латуни или нержавеющей стали. Побудительные трубопроводы следует выполнять из стальных труб ГОСТ 10704-91. Для резьбового сое динения труб следует применять фитинги из аналогичного материала.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8.27</w:t>
      </w:r>
      <w:r w:rsidRPr="008A61A3">
        <w:rPr>
          <w:rFonts w:ascii="Times New Roman" w:eastAsia="Times New Roman" w:hAnsi="Times New Roman" w:cs="Times New Roman"/>
          <w:color w:val="000000"/>
          <w:sz w:val="24"/>
          <w:szCs w:val="24"/>
          <w:lang w:eastAsia="ru-RU"/>
        </w:rPr>
        <w:t> Соединения трубопроводов в установках пожаротушения должны быть сварными, резьбовыми и фланцевыми или паяными.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8.28</w:t>
      </w:r>
      <w:r w:rsidRPr="008A61A3">
        <w:rPr>
          <w:rFonts w:ascii="Times New Roman" w:eastAsia="Times New Roman" w:hAnsi="Times New Roman" w:cs="Times New Roman"/>
          <w:color w:val="000000"/>
          <w:sz w:val="24"/>
          <w:szCs w:val="24"/>
          <w:lang w:eastAsia="ru-RU"/>
        </w:rPr>
        <w:t> Конструкция трубопроводов должна обеспечивать возможность продувки для удаления воды после проведения гидравлических испытаний для слива накопившегося конденсата.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8.29</w:t>
      </w:r>
      <w:r w:rsidRPr="008A61A3">
        <w:rPr>
          <w:rFonts w:ascii="Times New Roman" w:eastAsia="Times New Roman" w:hAnsi="Times New Roman" w:cs="Times New Roman"/>
          <w:color w:val="000000"/>
          <w:sz w:val="24"/>
          <w:szCs w:val="24"/>
          <w:lang w:eastAsia="ru-RU"/>
        </w:rPr>
        <w:t> Трубопроводы должны быть надежно закреплены. Зазор между трубопроводом и стеной дол жен составлять не менее 2 см.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8.30</w:t>
      </w:r>
      <w:r w:rsidRPr="008A61A3">
        <w:rPr>
          <w:rFonts w:ascii="Times New Roman" w:eastAsia="Times New Roman" w:hAnsi="Times New Roman" w:cs="Times New Roman"/>
          <w:color w:val="000000"/>
          <w:sz w:val="24"/>
          <w:szCs w:val="24"/>
          <w:lang w:eastAsia="ru-RU"/>
        </w:rPr>
        <w:t> Трубопроводы и их соединения должны обеспечивать прочность при давлении, равном 1,25</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 и герметичность в течение 5 мин при давлении, равном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 (где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 - максимальное давление ГОТВ в сосуде в условиях эксплуатации).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8.31</w:t>
      </w:r>
      <w:r w:rsidRPr="008A61A3">
        <w:rPr>
          <w:rFonts w:ascii="Times New Roman" w:eastAsia="Times New Roman" w:hAnsi="Times New Roman" w:cs="Times New Roman"/>
          <w:color w:val="000000"/>
          <w:sz w:val="24"/>
          <w:szCs w:val="24"/>
          <w:lang w:eastAsia="ru-RU"/>
        </w:rPr>
        <w:t> Трубопроводы установок должны быть заземлены (занулены). Знак и место заземления согласно ГОСТ 21130-75*.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8.32</w:t>
      </w:r>
      <w:r w:rsidRPr="008A61A3">
        <w:rPr>
          <w:rFonts w:ascii="Times New Roman" w:eastAsia="Times New Roman" w:hAnsi="Times New Roman" w:cs="Times New Roman"/>
          <w:color w:val="000000"/>
          <w:sz w:val="24"/>
          <w:szCs w:val="24"/>
          <w:lang w:eastAsia="ru-RU"/>
        </w:rPr>
        <w:t> Для соединения модулей с трубопроводом допускается применять гибкие соединители (напри мер, рукава высокого давления) или медные трубопроводы, прочность которых должна обеспечиваться при давлении не менее 1,5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8.33</w:t>
      </w:r>
      <w:r w:rsidRPr="008A61A3">
        <w:rPr>
          <w:rFonts w:ascii="Times New Roman" w:eastAsia="Times New Roman" w:hAnsi="Times New Roman" w:cs="Times New Roman"/>
          <w:color w:val="000000"/>
          <w:sz w:val="24"/>
          <w:szCs w:val="24"/>
          <w:lang w:eastAsia="ru-RU"/>
        </w:rPr>
        <w:t> Система распределительных трубопроводов, как правило, должна быть симметричной.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8.34</w:t>
      </w:r>
      <w:r w:rsidRPr="008A61A3">
        <w:rPr>
          <w:rFonts w:ascii="Times New Roman" w:eastAsia="Times New Roman" w:hAnsi="Times New Roman" w:cs="Times New Roman"/>
          <w:color w:val="000000"/>
          <w:sz w:val="24"/>
          <w:szCs w:val="24"/>
          <w:lang w:eastAsia="ru-RU"/>
        </w:rPr>
        <w:t> Внутренний объем трубопроводов не дол жен превышать 80% объема жидкой фазы расчетного количества ГОТВ при температуре 20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Побудительные системы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8.35</w:t>
      </w:r>
      <w:r w:rsidRPr="008A61A3">
        <w:rPr>
          <w:rFonts w:ascii="Times New Roman" w:eastAsia="Times New Roman" w:hAnsi="Times New Roman" w:cs="Times New Roman"/>
          <w:color w:val="000000"/>
          <w:sz w:val="24"/>
          <w:szCs w:val="24"/>
          <w:lang w:eastAsia="ru-RU"/>
        </w:rPr>
        <w:t> Размещение термочувствительных элементов побудительных систем в защищаемых помещениях производится в соответствии с требованиями, приведенными в разделе «Установки пожаротушения водой, пеной низкой и средней кратности».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8.36</w:t>
      </w:r>
      <w:r w:rsidRPr="008A61A3">
        <w:rPr>
          <w:rFonts w:ascii="Times New Roman" w:eastAsia="Times New Roman" w:hAnsi="Times New Roman" w:cs="Times New Roman"/>
          <w:color w:val="000000"/>
          <w:sz w:val="24"/>
          <w:szCs w:val="24"/>
          <w:lang w:eastAsia="ru-RU"/>
        </w:rPr>
        <w:t> Диаметр условного прохода побудительных трубопроводов следует принимать равным 15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8.37</w:t>
      </w:r>
      <w:r w:rsidRPr="008A61A3">
        <w:rPr>
          <w:rFonts w:ascii="Times New Roman" w:eastAsia="Times New Roman" w:hAnsi="Times New Roman" w:cs="Times New Roman"/>
          <w:color w:val="000000"/>
          <w:sz w:val="24"/>
          <w:szCs w:val="24"/>
          <w:lang w:eastAsia="ru-RU"/>
        </w:rPr>
        <w:t> Побудительные трубопроводы и их соединения в установках должны обеспечивать прочность при давлении 1,25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color w:val="000000"/>
          <w:sz w:val="24"/>
          <w:szCs w:val="24"/>
          <w:lang w:eastAsia="ru-RU"/>
        </w:rPr>
        <w:t> и герметичность при давлении не менее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color w:val="000000"/>
          <w:sz w:val="24"/>
          <w:szCs w:val="24"/>
          <w:lang w:eastAsia="ru-RU"/>
        </w:rPr>
        <w:t> - максимальное давление газа (воздуха) или жидкости в побудительной системе).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8.38</w:t>
      </w:r>
      <w:r w:rsidRPr="008A61A3">
        <w:rPr>
          <w:rFonts w:ascii="Times New Roman" w:eastAsia="Times New Roman" w:hAnsi="Times New Roman" w:cs="Times New Roman"/>
          <w:color w:val="000000"/>
          <w:sz w:val="24"/>
          <w:szCs w:val="24"/>
          <w:lang w:eastAsia="ru-RU"/>
        </w:rPr>
        <w:t> Устройства дистанционного пуска установки должны располагаться на высоте не более 1,7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Остальные требования к устройствам дистанционного пуска должны соответствовать требованиям к аналогичным устройствам АУГП, изложенным в разделах 10-13 настоящих норм и действующей нормативной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Насадки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8.39</w:t>
      </w:r>
      <w:r w:rsidRPr="008A61A3">
        <w:rPr>
          <w:rFonts w:ascii="Times New Roman" w:eastAsia="Times New Roman" w:hAnsi="Times New Roman" w:cs="Times New Roman"/>
          <w:color w:val="000000"/>
          <w:sz w:val="24"/>
          <w:szCs w:val="24"/>
          <w:lang w:eastAsia="ru-RU"/>
        </w:rPr>
        <w:t> Выбор типа насадков определяется их техническими характеристиками для конкретного ГОТВ.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8.40</w:t>
      </w:r>
      <w:r w:rsidRPr="008A61A3">
        <w:rPr>
          <w:rFonts w:ascii="Times New Roman" w:eastAsia="Times New Roman" w:hAnsi="Times New Roman" w:cs="Times New Roman"/>
          <w:color w:val="000000"/>
          <w:sz w:val="24"/>
          <w:szCs w:val="24"/>
          <w:lang w:eastAsia="ru-RU"/>
        </w:rPr>
        <w:t>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8.41</w:t>
      </w:r>
      <w:r w:rsidRPr="008A61A3">
        <w:rPr>
          <w:rFonts w:ascii="Times New Roman" w:eastAsia="Times New Roman" w:hAnsi="Times New Roman" w:cs="Times New Roman"/>
          <w:color w:val="000000"/>
          <w:sz w:val="24"/>
          <w:szCs w:val="24"/>
          <w:lang w:eastAsia="ru-RU"/>
        </w:rPr>
        <w:t> Насадки, установленные на трубопровод ной разводке для подачи ГОТВ, плотность которых при нормальных условиях больше плотности воз духа, должны быть расположены на расстоянии не более 0,5 м от перекрытия (потолка, подвесного потолка, фальшпотолка) защищаемого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8.42</w:t>
      </w:r>
      <w:r w:rsidRPr="008A61A3">
        <w:rPr>
          <w:rFonts w:ascii="Times New Roman" w:eastAsia="Times New Roman" w:hAnsi="Times New Roman" w:cs="Times New Roman"/>
          <w:color w:val="000000"/>
          <w:sz w:val="24"/>
          <w:szCs w:val="24"/>
          <w:lang w:eastAsia="ru-RU"/>
        </w:rPr>
        <w:t> Разница расходов ГОТВ между двумя край ними насадками на одном распределительном трубопроводе не должна превышать 20%.</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8.43</w:t>
      </w:r>
      <w:r w:rsidRPr="008A61A3">
        <w:rPr>
          <w:rFonts w:ascii="Times New Roman" w:eastAsia="Times New Roman" w:hAnsi="Times New Roman" w:cs="Times New Roman"/>
          <w:color w:val="000000"/>
          <w:sz w:val="24"/>
          <w:szCs w:val="24"/>
          <w:lang w:eastAsia="ru-RU"/>
        </w:rPr>
        <w:t> На входе в насадок, диаметр индивидуальных выпускных отверстий которого не превышает 3 мм, рекомендуется устанавливать фильтры.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8.44</w:t>
      </w:r>
      <w:r w:rsidRPr="008A61A3">
        <w:rPr>
          <w:rFonts w:ascii="Times New Roman" w:eastAsia="Times New Roman" w:hAnsi="Times New Roman" w:cs="Times New Roman"/>
          <w:color w:val="000000"/>
          <w:sz w:val="24"/>
          <w:szCs w:val="24"/>
          <w:lang w:eastAsia="ru-RU"/>
        </w:rPr>
        <w:t> В одном помещении (защищаемом объеме) должны применяться насадки только одного типоразмера.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8.45</w:t>
      </w:r>
      <w:r w:rsidRPr="008A61A3">
        <w:rPr>
          <w:rFonts w:ascii="Times New Roman" w:eastAsia="Times New Roman" w:hAnsi="Times New Roman" w:cs="Times New Roman"/>
          <w:color w:val="000000"/>
          <w:sz w:val="24"/>
          <w:szCs w:val="24"/>
          <w:lang w:eastAsia="ru-RU"/>
        </w:rPr>
        <w:t> Прочность насадков должна обеспечиваться при давлении 1,25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 Поверхность выпускных отверстий насадков должна быть выполнена из коррозионно-стойкого материала.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8.46</w:t>
      </w:r>
      <w:r w:rsidRPr="008A61A3">
        <w:rPr>
          <w:rFonts w:ascii="Times New Roman" w:eastAsia="Times New Roman" w:hAnsi="Times New Roman" w:cs="Times New Roman"/>
          <w:color w:val="000000"/>
          <w:sz w:val="24"/>
          <w:szCs w:val="24"/>
          <w:lang w:eastAsia="ru-RU"/>
        </w:rPr>
        <w:t>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8.47</w:t>
      </w:r>
      <w:r w:rsidRPr="008A61A3">
        <w:rPr>
          <w:rFonts w:ascii="Times New Roman" w:eastAsia="Times New Roman" w:hAnsi="Times New Roman" w:cs="Times New Roman"/>
          <w:color w:val="000000"/>
          <w:sz w:val="24"/>
          <w:szCs w:val="24"/>
          <w:lang w:eastAsia="ru-RU"/>
        </w:rPr>
        <w:t> При расположении насадков в местах их возможного механического повреждения или засорения они должны быть защищены.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Станция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8.48</w:t>
      </w:r>
      <w:r w:rsidRPr="008A61A3">
        <w:rPr>
          <w:rFonts w:ascii="Times New Roman" w:eastAsia="Times New Roman" w:hAnsi="Times New Roman" w:cs="Times New Roman"/>
          <w:color w:val="000000"/>
          <w:sz w:val="24"/>
          <w:szCs w:val="24"/>
          <w:lang w:eastAsia="ru-RU"/>
        </w:rPr>
        <w:t> Помещения станций пожаротушения должны быть отделены от других помещений противопожарными перегородками 1-го типа и перекрытиями 3-го типа.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Помещения станции нельзя располагать под и над помещениями категорий А и Б.</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Помещения станций пожаротушения необходимо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 -</w:t>
      </w:r>
      <w:r w:rsidRPr="008A61A3">
        <w:rPr>
          <w:rFonts w:ascii="Times New Roman" w:eastAsia="Times New Roman" w:hAnsi="Times New Roman" w:cs="Times New Roman"/>
          <w:b/>
          <w:bCs/>
          <w:i/>
          <w:iCs/>
          <w:color w:val="000000"/>
          <w:sz w:val="24"/>
          <w:szCs w:val="24"/>
          <w:lang w:eastAsia="ru-RU"/>
        </w:rPr>
        <w:t> </w:t>
      </w:r>
      <w:r w:rsidRPr="008A61A3">
        <w:rPr>
          <w:rFonts w:ascii="Times New Roman" w:eastAsia="Times New Roman" w:hAnsi="Times New Roman" w:cs="Times New Roman"/>
          <w:color w:val="000000"/>
          <w:sz w:val="20"/>
          <w:szCs w:val="20"/>
          <w:lang w:eastAsia="ru-RU"/>
        </w:rPr>
        <w:t>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предусмотреть в месте установки резервуара аварийное освещение;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предусмотреть подъездные пути для пожарных автомобилей.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8.49</w:t>
      </w:r>
      <w:r w:rsidRPr="008A61A3">
        <w:rPr>
          <w:rFonts w:ascii="Times New Roman" w:eastAsia="Times New Roman" w:hAnsi="Times New Roman" w:cs="Times New Roman"/>
          <w:color w:val="000000"/>
          <w:sz w:val="24"/>
          <w:szCs w:val="24"/>
          <w:lang w:eastAsia="ru-RU"/>
        </w:rPr>
        <w:t>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помещениях станций пожаротушения должна быть температура от 5 до 35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относительная влажность воздуха не более 80% при 25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освещенность - не менее 100 лк при люминесцентных лампах или не менее 75 лк при лампах накаливания.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Аварийное освещение должно соответствовать требованиям СНиП РК 2.04-05-2002.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8.50</w:t>
      </w:r>
      <w:r w:rsidRPr="008A61A3">
        <w:rPr>
          <w:rFonts w:ascii="Times New Roman" w:eastAsia="Times New Roman" w:hAnsi="Times New Roman" w:cs="Times New Roman"/>
          <w:color w:val="000000"/>
          <w:sz w:val="24"/>
          <w:szCs w:val="24"/>
          <w:lang w:eastAsia="ru-RU"/>
        </w:rPr>
        <w:t> Размещение приборов и оборудования в помещении станции пожаротушения должно обеспечивать возможность их обслуживания.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Устройства местного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8.51</w:t>
      </w:r>
      <w:r w:rsidRPr="008A61A3">
        <w:rPr>
          <w:rFonts w:ascii="Times New Roman" w:eastAsia="Times New Roman" w:hAnsi="Times New Roman" w:cs="Times New Roman"/>
          <w:color w:val="000000"/>
          <w:sz w:val="24"/>
          <w:szCs w:val="24"/>
          <w:lang w:eastAsia="ru-RU"/>
        </w:rPr>
        <w:t> Централизованные установки должны быть оснащены устройствами местного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8.52</w:t>
      </w:r>
      <w:r w:rsidRPr="008A61A3">
        <w:rPr>
          <w:rFonts w:ascii="Times New Roman" w:eastAsia="Times New Roman" w:hAnsi="Times New Roman" w:cs="Times New Roman"/>
          <w:color w:val="000000"/>
          <w:sz w:val="24"/>
          <w:szCs w:val="24"/>
          <w:lang w:eastAsia="ru-RU"/>
        </w:rPr>
        <w:t> Местный пуск модульных установок, моду ли которых размещены в защищаемом помещении, должен быть исключен. При наличии пусковых элементов на модулях они должны быть блокированы.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8.53</w:t>
      </w:r>
      <w:r w:rsidRPr="008A61A3">
        <w:rPr>
          <w:rFonts w:ascii="Times New Roman" w:eastAsia="Times New Roman" w:hAnsi="Times New Roman" w:cs="Times New Roman"/>
          <w:color w:val="000000"/>
          <w:sz w:val="24"/>
          <w:szCs w:val="24"/>
          <w:lang w:eastAsia="ru-RU"/>
        </w:rPr>
        <w:t> Местный пуск модульных установок, моду 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располагаться вне защищаемого помещения в зоне, безопасной от воздействия факторов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иметь ограждение с запорным устройством, исключающим несанкционированный доступ к ним;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обеспечивать одновременное приведение в действие всех пусковых элементов (т.е. модулей)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8.54</w:t>
      </w:r>
      <w:r w:rsidRPr="008A61A3">
        <w:rPr>
          <w:rFonts w:ascii="Times New Roman" w:eastAsia="Times New Roman" w:hAnsi="Times New Roman" w:cs="Times New Roman"/>
          <w:color w:val="000000"/>
          <w:sz w:val="24"/>
          <w:szCs w:val="24"/>
          <w:lang w:eastAsia="ru-RU"/>
        </w:rPr>
        <w:t> Пусковые элементы устройств местного пуска должны располагаться на высоте не более 1,7 м от пола.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8.55</w:t>
      </w:r>
      <w:r w:rsidRPr="008A61A3">
        <w:rPr>
          <w:rFonts w:ascii="Times New Roman" w:eastAsia="Times New Roman" w:hAnsi="Times New Roman" w:cs="Times New Roman"/>
          <w:color w:val="000000"/>
          <w:sz w:val="24"/>
          <w:szCs w:val="24"/>
          <w:lang w:eastAsia="ru-RU"/>
        </w:rPr>
        <w:t>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защищаемым помещениям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8.56</w:t>
      </w:r>
      <w:r w:rsidRPr="008A61A3">
        <w:rPr>
          <w:rFonts w:ascii="Times New Roman" w:eastAsia="Times New Roman" w:hAnsi="Times New Roman" w:cs="Times New Roman"/>
          <w:color w:val="000000"/>
          <w:sz w:val="24"/>
          <w:szCs w:val="24"/>
          <w:lang w:eastAsia="ru-RU"/>
        </w:rPr>
        <w:t> Параметр негерметичности защищаемых помещений не должен превышать значений, указанных вп. 8.2. Должны быть приняты меры по ликвидации технологически необоснованных проемов, установлены доводчики дверей, уплотнены кабельные проходки.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8.57</w:t>
      </w:r>
      <w:r w:rsidRPr="008A61A3">
        <w:rPr>
          <w:rFonts w:ascii="Times New Roman" w:eastAsia="Times New Roman" w:hAnsi="Times New Roman" w:cs="Times New Roman"/>
          <w:color w:val="000000"/>
          <w:sz w:val="24"/>
          <w:szCs w:val="24"/>
          <w:lang w:eastAsia="ru-RU"/>
        </w:rPr>
        <w:t> В помещении предусматривается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рекомендуемом приложении 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8.58</w:t>
      </w:r>
      <w:r w:rsidRPr="008A61A3">
        <w:rPr>
          <w:rFonts w:ascii="Times New Roman" w:eastAsia="Times New Roman" w:hAnsi="Times New Roman" w:cs="Times New Roman"/>
          <w:color w:val="000000"/>
          <w:sz w:val="24"/>
          <w:szCs w:val="24"/>
          <w:lang w:eastAsia="ru-RU"/>
        </w:rPr>
        <w:t>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8.59</w:t>
      </w:r>
      <w:r w:rsidRPr="008A61A3">
        <w:rPr>
          <w:rFonts w:ascii="Times New Roman" w:eastAsia="Times New Roman" w:hAnsi="Times New Roman" w:cs="Times New Roman"/>
          <w:color w:val="000000"/>
          <w:sz w:val="24"/>
          <w:szCs w:val="24"/>
          <w:lang w:eastAsia="ru-RU"/>
        </w:rPr>
        <w:t> Для оперативного удаления ГОТВ после тушения пожара необходимо использовать обще обменную вентиляцию зданий, сооружений и помещений. Допускается для этой цели предусматривать передвижные вентиляционные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Установки локального пожаротушения по объему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8.60</w:t>
      </w:r>
      <w:r w:rsidRPr="008A61A3">
        <w:rPr>
          <w:rFonts w:ascii="Times New Roman" w:eastAsia="Times New Roman" w:hAnsi="Times New Roman" w:cs="Times New Roman"/>
          <w:color w:val="000000"/>
          <w:sz w:val="24"/>
          <w:szCs w:val="24"/>
          <w:lang w:eastAsia="ru-RU"/>
        </w:rPr>
        <w:t>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8.61</w:t>
      </w:r>
      <w:r w:rsidRPr="008A61A3">
        <w:rPr>
          <w:rFonts w:ascii="Times New Roman" w:eastAsia="Times New Roman" w:hAnsi="Times New Roman" w:cs="Times New Roman"/>
          <w:color w:val="000000"/>
          <w:sz w:val="24"/>
          <w:szCs w:val="24"/>
          <w:lang w:eastAsia="ru-RU"/>
        </w:rPr>
        <w:t>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8.62</w:t>
      </w:r>
      <w:r w:rsidRPr="008A61A3">
        <w:rPr>
          <w:rFonts w:ascii="Times New Roman" w:eastAsia="Times New Roman" w:hAnsi="Times New Roman" w:cs="Times New Roman"/>
          <w:color w:val="000000"/>
          <w:sz w:val="24"/>
          <w:szCs w:val="24"/>
          <w:lang w:eastAsia="ru-RU"/>
        </w:rPr>
        <w:t> При локальном пожаротушении по объему следует использовать двуокись углерода.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8.63</w:t>
      </w:r>
      <w:r w:rsidRPr="008A61A3">
        <w:rPr>
          <w:rFonts w:ascii="Times New Roman" w:eastAsia="Times New Roman" w:hAnsi="Times New Roman" w:cs="Times New Roman"/>
          <w:color w:val="000000"/>
          <w:sz w:val="24"/>
          <w:szCs w:val="24"/>
          <w:lang w:eastAsia="ru-RU"/>
        </w:rPr>
        <w:t> Нормативная массовая огнетушащая концентрация при локальном тушении по объему двуокисью углерода составляет 6 кг/м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8.64</w:t>
      </w:r>
      <w:r w:rsidRPr="008A61A3">
        <w:rPr>
          <w:rFonts w:ascii="Times New Roman" w:eastAsia="Times New Roman" w:hAnsi="Times New Roman" w:cs="Times New Roman"/>
          <w:color w:val="000000"/>
          <w:sz w:val="24"/>
          <w:szCs w:val="24"/>
          <w:lang w:eastAsia="ru-RU"/>
        </w:rPr>
        <w:t> Время подачи ГОТВ при локальном тушении не должно превышать 30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2" w:name="_Toc56608168"/>
      <w:r w:rsidRPr="008A61A3">
        <w:rPr>
          <w:rFonts w:ascii="Times New Roman" w:eastAsia="Times New Roman" w:hAnsi="Times New Roman" w:cs="Times New Roman"/>
          <w:b/>
          <w:bCs/>
          <w:color w:val="4D99E0"/>
          <w:sz w:val="24"/>
          <w:szCs w:val="24"/>
          <w:lang w:eastAsia="ru-RU"/>
        </w:rPr>
        <w:t>Требования безопасности</w:t>
      </w:r>
      <w:bookmarkEnd w:id="32"/>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8.65</w:t>
      </w:r>
      <w:r w:rsidRPr="008A61A3">
        <w:rPr>
          <w:rFonts w:ascii="Times New Roman" w:eastAsia="Times New Roman" w:hAnsi="Times New Roman" w:cs="Times New Roman"/>
          <w:color w:val="000000"/>
          <w:sz w:val="24"/>
          <w:szCs w:val="24"/>
          <w:lang w:eastAsia="ru-RU"/>
        </w:rPr>
        <w:t>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 но-технической документации для данного вида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8.66</w:t>
      </w:r>
      <w:r w:rsidRPr="008A61A3">
        <w:rPr>
          <w:rFonts w:ascii="Times New Roman" w:eastAsia="Times New Roman" w:hAnsi="Times New Roman" w:cs="Times New Roman"/>
          <w:color w:val="000000"/>
          <w:sz w:val="24"/>
          <w:szCs w:val="24"/>
          <w:lang w:eastAsia="ru-RU"/>
        </w:rPr>
        <w:t xml:space="preserve"> Устройства ручного пуска установок должны быть защищены от случайного приведения их в действие или механического повреждения и опломбированы, за </w:t>
      </w:r>
      <w:r w:rsidRPr="008A61A3">
        <w:rPr>
          <w:rFonts w:ascii="Times New Roman" w:eastAsia="Times New Roman" w:hAnsi="Times New Roman" w:cs="Times New Roman"/>
          <w:color w:val="000000"/>
          <w:sz w:val="24"/>
          <w:szCs w:val="24"/>
          <w:lang w:eastAsia="ru-RU"/>
        </w:rPr>
        <w:lastRenderedPageBreak/>
        <w:t>исключением устройств местного пуска, установленных в помещениях станции пожаротушения или устройств дистанционного пуска пожарных постов.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8.67</w:t>
      </w:r>
      <w:r w:rsidRPr="008A61A3">
        <w:rPr>
          <w:rFonts w:ascii="Times New Roman" w:eastAsia="Times New Roman" w:hAnsi="Times New Roman" w:cs="Times New Roman"/>
          <w:color w:val="000000"/>
          <w:sz w:val="24"/>
          <w:szCs w:val="24"/>
          <w:lang w:eastAsia="ru-RU"/>
        </w:rPr>
        <w:t>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8.68</w:t>
      </w:r>
      <w:r w:rsidRPr="008A61A3">
        <w:rPr>
          <w:rFonts w:ascii="Times New Roman" w:eastAsia="Times New Roman" w:hAnsi="Times New Roman" w:cs="Times New Roman"/>
          <w:color w:val="000000"/>
          <w:sz w:val="24"/>
          <w:szCs w:val="24"/>
          <w:lang w:eastAsia="ru-RU"/>
        </w:rPr>
        <w:t>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8.69</w:t>
      </w:r>
      <w:r w:rsidRPr="008A61A3">
        <w:rPr>
          <w:rFonts w:ascii="Times New Roman" w:eastAsia="Times New Roman" w:hAnsi="Times New Roman" w:cs="Times New Roman"/>
          <w:color w:val="000000"/>
          <w:sz w:val="24"/>
          <w:szCs w:val="24"/>
          <w:lang w:eastAsia="ru-RU"/>
        </w:rPr>
        <w:t> Сосуды, применяемые в установках пожаротушения, должны соответствовать требованиям технической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8.70</w:t>
      </w:r>
      <w:r w:rsidRPr="008A61A3">
        <w:rPr>
          <w:rFonts w:ascii="Times New Roman" w:eastAsia="Times New Roman" w:hAnsi="Times New Roman" w:cs="Times New Roman"/>
          <w:color w:val="000000"/>
          <w:sz w:val="24"/>
          <w:szCs w:val="24"/>
          <w:lang w:eastAsia="ru-RU"/>
        </w:rPr>
        <w:t> Заземление и зануление приборов и оборудования установок должно выполняться согласно ПУЭ и соответствовать требованиям технической документации на оборудование.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8.71</w:t>
      </w:r>
      <w:r w:rsidRPr="008A61A3">
        <w:rPr>
          <w:rFonts w:ascii="Times New Roman" w:eastAsia="Times New Roman" w:hAnsi="Times New Roman" w:cs="Times New Roman"/>
          <w:color w:val="000000"/>
          <w:sz w:val="24"/>
          <w:szCs w:val="24"/>
          <w:lang w:eastAsia="ru-RU"/>
        </w:rPr>
        <w:t>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8.72</w:t>
      </w:r>
      <w:r w:rsidRPr="008A61A3">
        <w:rPr>
          <w:rFonts w:ascii="Times New Roman" w:eastAsia="Times New Roman" w:hAnsi="Times New Roman" w:cs="Times New Roman"/>
          <w:color w:val="000000"/>
          <w:sz w:val="24"/>
          <w:szCs w:val="24"/>
          <w:lang w:eastAsia="ru-RU"/>
        </w:rPr>
        <w:t> Вход в помещение без изолирующих средств защиты органов дыхания разрешается толь ко послеудаления продуктов горения, ГОТВ и продуктов его термического распада до безопасной величины (концентрации).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8.73</w:t>
      </w:r>
      <w:r w:rsidRPr="008A61A3">
        <w:rPr>
          <w:rFonts w:ascii="Times New Roman" w:eastAsia="Times New Roman" w:hAnsi="Times New Roman" w:cs="Times New Roman"/>
          <w:color w:val="000000"/>
          <w:sz w:val="24"/>
          <w:szCs w:val="24"/>
          <w:lang w:eastAsia="ru-RU"/>
        </w:rPr>
        <w:t> К установкам могут быть предъявлены дополнительные требования безопасности, учитывающие условия их применения.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8.74</w:t>
      </w:r>
      <w:r w:rsidRPr="008A61A3">
        <w:rPr>
          <w:rFonts w:ascii="Times New Roman" w:eastAsia="Times New Roman" w:hAnsi="Times New Roman" w:cs="Times New Roman"/>
          <w:color w:val="000000"/>
          <w:sz w:val="24"/>
          <w:szCs w:val="24"/>
          <w:lang w:eastAsia="ru-RU"/>
        </w:rPr>
        <w:t>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33" w:name="DeletedSectionBreakLast"/>
      <w:bookmarkStart w:id="34" w:name="_Toc56608169"/>
      <w:bookmarkStart w:id="35" w:name="_Toc52527820"/>
      <w:bookmarkEnd w:id="33"/>
      <w:bookmarkEnd w:id="34"/>
      <w:r w:rsidRPr="008A61A3">
        <w:rPr>
          <w:rFonts w:ascii="Times New Roman" w:eastAsia="Times New Roman" w:hAnsi="Times New Roman" w:cs="Times New Roman"/>
          <w:b/>
          <w:bCs/>
          <w:caps/>
          <w:color w:val="4D99E0"/>
          <w:sz w:val="24"/>
          <w:szCs w:val="24"/>
          <w:lang w:eastAsia="ru-RU"/>
        </w:rPr>
        <w:t> </w:t>
      </w:r>
      <w:bookmarkEnd w:id="35"/>
    </w:p>
    <w:p w:rsidR="008A61A3" w:rsidRPr="008A61A3" w:rsidRDefault="008A61A3" w:rsidP="008A61A3">
      <w:pPr>
        <w:shd w:val="clear" w:color="auto" w:fill="F5F5F5"/>
        <w:spacing w:after="0" w:line="240" w:lineRule="auto"/>
        <w:ind w:firstLine="709"/>
        <w:rPr>
          <w:rFonts w:ascii="Arial" w:eastAsia="Times New Roman" w:hAnsi="Arial" w:cs="Arial"/>
          <w:b/>
          <w:bCs/>
          <w:color w:val="666666"/>
          <w:sz w:val="20"/>
          <w:szCs w:val="20"/>
          <w:lang w:eastAsia="ru-RU"/>
        </w:rPr>
      </w:pPr>
      <w:r w:rsidRPr="008A61A3">
        <w:rPr>
          <w:rFonts w:ascii="Times New Roman" w:eastAsia="Times New Roman" w:hAnsi="Times New Roman" w:cs="Times New Roman"/>
          <w:b/>
          <w:bCs/>
          <w:caps/>
          <w:color w:val="666666"/>
          <w:spacing w:val="-8"/>
          <w:sz w:val="24"/>
          <w:szCs w:val="24"/>
          <w:lang w:eastAsia="ru-RU"/>
        </w:rPr>
        <w:t>9 УСТАНОВКИ ПОРОШКОВОГО ПОЖАРО ТУШЕНИЯ МОДУЛЬНОГО ТИПА</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6" w:name="_Toc56608170"/>
      <w:r w:rsidRPr="008A61A3">
        <w:rPr>
          <w:rFonts w:ascii="Times New Roman" w:eastAsia="Times New Roman" w:hAnsi="Times New Roman" w:cs="Times New Roman"/>
          <w:color w:val="4D99E0"/>
          <w:sz w:val="24"/>
          <w:szCs w:val="24"/>
          <w:lang w:eastAsia="ru-RU"/>
        </w:rPr>
        <w:t> </w:t>
      </w:r>
      <w:bookmarkEnd w:id="36"/>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Область применения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w:t>
      </w:r>
      <w:r w:rsidRPr="008A61A3">
        <w:rPr>
          <w:rFonts w:ascii="Times New Roman" w:eastAsia="Times New Roman" w:hAnsi="Times New Roman" w:cs="Times New Roman"/>
          <w:color w:val="000000"/>
          <w:sz w:val="24"/>
          <w:szCs w:val="24"/>
          <w:lang w:eastAsia="ru-RU"/>
        </w:rPr>
        <w:t> Установки порошкового пожаротушения (далее по тексту раздела - установки) применяются для локализации и ликвидации пожаров классов А, В, С и электрооборудования (электроустановок под напряжением).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w:t>
      </w:r>
      <w:r w:rsidRPr="008A61A3">
        <w:rPr>
          <w:rFonts w:ascii="Times New Roman" w:eastAsia="Times New Roman" w:hAnsi="Times New Roman" w:cs="Times New Roman"/>
          <w:color w:val="000000"/>
          <w:sz w:val="24"/>
          <w:szCs w:val="24"/>
          <w:lang w:eastAsia="ru-RU"/>
        </w:rPr>
        <w:t> При защите помещений, относящихся к взрывопожароопасной категории (категории А и Б согласно РНТП-01-94 и взрывоопасные зоны по ПУЭ), оборудование, входящее в состав установки, при его размещении в защищаемом помещении должно иметь взрывобезопасное исполнение.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9.3</w:t>
      </w:r>
      <w:r w:rsidRPr="008A61A3">
        <w:rPr>
          <w:rFonts w:ascii="Times New Roman" w:eastAsia="Times New Roman" w:hAnsi="Times New Roman" w:cs="Times New Roman"/>
          <w:color w:val="000000"/>
          <w:sz w:val="24"/>
          <w:szCs w:val="24"/>
          <w:lang w:eastAsia="ru-RU"/>
        </w:rPr>
        <w:t> Установки могут применяться для локализации или тушения пожара на защищаемой площади, локального тушения на части площади или объема, тушения всего защищаемого объема (при соблюдении требований пп. 9.14, 9.15, 9.24).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9.4</w:t>
      </w:r>
      <w:r w:rsidRPr="008A61A3">
        <w:rPr>
          <w:rFonts w:ascii="Times New Roman" w:eastAsia="Times New Roman" w:hAnsi="Times New Roman" w:cs="Times New Roman"/>
          <w:color w:val="000000"/>
          <w:sz w:val="24"/>
          <w:szCs w:val="24"/>
          <w:lang w:eastAsia="ru-RU"/>
        </w:rPr>
        <w:t> В помещениях с массовым пребыванием людей (театры, торговые комплексы и др.) установки должны выполняться в соответствии с требованиями ГОСТ 12.3.046-91 и требованиями раздела 12 (пп. 12.1</w:t>
      </w:r>
      <w:r w:rsidRPr="008A61A3">
        <w:rPr>
          <w:rFonts w:ascii="Times New Roman" w:eastAsia="Times New Roman" w:hAnsi="Times New Roman" w:cs="Times New Roman"/>
          <w:noProof/>
          <w:color w:val="000000"/>
          <w:sz w:val="24"/>
          <w:szCs w:val="24"/>
          <w:lang w:eastAsia="ru-RU"/>
        </w:rPr>
        <mc:AlternateContent>
          <mc:Choice Requires="wps">
            <w:drawing>
              <wp:inline distT="0" distB="0" distL="0" distR="0">
                <wp:extent cx="123825" cy="123825"/>
                <wp:effectExtent l="0" t="0" r="0" b="0"/>
                <wp:docPr id="205" name="Прямоугольник 205" descr="http://all-docs.ru/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D5C47" id="Прямоугольник 205" o:spid="_x0000_s1026" alt="http://all-docs.ru/image002.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000000"/>
          <w:sz w:val="24"/>
          <w:szCs w:val="24"/>
          <w:lang w:eastAsia="ru-RU"/>
        </w:rPr>
        <w:t>12.4, 12.11-12.16) настоящего документа.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9.5</w:t>
      </w:r>
      <w:r w:rsidRPr="008A61A3">
        <w:rPr>
          <w:rFonts w:ascii="Times New Roman" w:eastAsia="Times New Roman" w:hAnsi="Times New Roman" w:cs="Times New Roman"/>
          <w:color w:val="000000"/>
          <w:sz w:val="24"/>
          <w:szCs w:val="24"/>
          <w:lang w:eastAsia="ru-RU"/>
        </w:rPr>
        <w:t> В помещениях производственного назначения, торговых киосках, палатках, индивидуальных га ражах-боксах допускается использование установок, осуществляющих функции обнаружения и тушения пожара, выдачи световых или звуковых сигналов за пределы защищаемого объекта, дистанционного запуска с устройством переключения автоматического пуска установки на дистанционный.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9.6</w:t>
      </w:r>
      <w:r w:rsidRPr="008A61A3">
        <w:rPr>
          <w:rFonts w:ascii="Times New Roman" w:eastAsia="Times New Roman" w:hAnsi="Times New Roman" w:cs="Times New Roman"/>
          <w:color w:val="000000"/>
          <w:sz w:val="24"/>
          <w:szCs w:val="24"/>
          <w:lang w:eastAsia="ru-RU"/>
        </w:rPr>
        <w:t> Для защиты помещений объемом не более 100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xml:space="preserve">, где не предусмотрено постоянное пребывание людей и посещение которых производится периодически (по мере </w:t>
      </w:r>
      <w:r w:rsidRPr="008A61A3">
        <w:rPr>
          <w:rFonts w:ascii="Times New Roman" w:eastAsia="Times New Roman" w:hAnsi="Times New Roman" w:cs="Times New Roman"/>
          <w:color w:val="000000"/>
          <w:sz w:val="24"/>
          <w:szCs w:val="24"/>
          <w:lang w:eastAsia="ru-RU"/>
        </w:rPr>
        <w:lastRenderedPageBreak/>
        <w:t>производственной необходимости), в которых пожарная нагрузка не превышает 1000 МДж/м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 скорости воздушных потоков в зоне тушения не превышают 1,5 м/с, а также для защиты электрошкафов, кабельных сооружений и др., допускается применение установок, осуществляющих только функции обнаружения и тушения пожара, а также передача сигнала о пожаре.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9.7</w:t>
      </w:r>
      <w:r w:rsidRPr="008A61A3">
        <w:rPr>
          <w:rFonts w:ascii="Times New Roman" w:eastAsia="Times New Roman" w:hAnsi="Times New Roman" w:cs="Times New Roman"/>
          <w:color w:val="000000"/>
          <w:sz w:val="24"/>
          <w:szCs w:val="24"/>
          <w:lang w:eastAsia="ru-RU"/>
        </w:rPr>
        <w:t> Установки не должны применяться для тушении пожаров: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горючих материалов, склонных с самовозгоранию и тлению внутри объема вещества (древесные опилки, хлопок, травяная мука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химических веществ и их смесей, пирофорных и полимерных материалов, склонных к тлению и горению без доступа воздуха.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7" w:name="_Toc56608171"/>
      <w:r w:rsidRPr="008A61A3">
        <w:rPr>
          <w:rFonts w:ascii="Times New Roman" w:eastAsia="Times New Roman" w:hAnsi="Times New Roman" w:cs="Times New Roman"/>
          <w:b/>
          <w:bCs/>
          <w:color w:val="4D99E0"/>
          <w:sz w:val="24"/>
          <w:szCs w:val="24"/>
          <w:lang w:eastAsia="ru-RU"/>
        </w:rPr>
        <w:t>Проектирование</w:t>
      </w:r>
      <w:bookmarkEnd w:id="37"/>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9.8</w:t>
      </w:r>
      <w:r w:rsidRPr="008A61A3">
        <w:rPr>
          <w:rFonts w:ascii="Times New Roman" w:eastAsia="Times New Roman" w:hAnsi="Times New Roman" w:cs="Times New Roman"/>
          <w:color w:val="000000"/>
          <w:sz w:val="24"/>
          <w:szCs w:val="24"/>
          <w:lang w:eastAsia="ru-RU"/>
        </w:rPr>
        <w:t> В проектной документации на установку должны быть отражены параметры установки и правила ее эксплуатации.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9.9</w:t>
      </w:r>
      <w:r w:rsidRPr="008A61A3">
        <w:rPr>
          <w:rFonts w:ascii="Times New Roman" w:eastAsia="Times New Roman" w:hAnsi="Times New Roman" w:cs="Times New Roman"/>
          <w:color w:val="000000"/>
          <w:sz w:val="24"/>
          <w:szCs w:val="24"/>
          <w:lang w:eastAsia="ru-RU"/>
        </w:rPr>
        <w:t>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9.10</w:t>
      </w:r>
      <w:r w:rsidRPr="008A61A3">
        <w:rPr>
          <w:rFonts w:ascii="Times New Roman" w:eastAsia="Times New Roman" w:hAnsi="Times New Roman" w:cs="Times New Roman"/>
          <w:color w:val="000000"/>
          <w:sz w:val="24"/>
          <w:szCs w:val="24"/>
          <w:lang w:eastAsia="ru-RU"/>
        </w:rPr>
        <w:t> По способу хранения вытесняющего газа в модуле (емкости) установки подразделяются назакачные, с газогенерирующим элементом, с бал лоном сжатого или сжиженного газа.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9.11</w:t>
      </w:r>
      <w:r w:rsidRPr="008A61A3">
        <w:rPr>
          <w:rFonts w:ascii="Times New Roman" w:eastAsia="Times New Roman" w:hAnsi="Times New Roman" w:cs="Times New Roman"/>
          <w:color w:val="000000"/>
          <w:sz w:val="24"/>
          <w:szCs w:val="24"/>
          <w:lang w:eastAsia="ru-RU"/>
        </w:rPr>
        <w:t> При размещении модулей в защищаемом помещении допускается отсутствие местного ручного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9.12</w:t>
      </w:r>
      <w:r w:rsidRPr="008A61A3">
        <w:rPr>
          <w:rFonts w:ascii="Times New Roman" w:eastAsia="Times New Roman" w:hAnsi="Times New Roman" w:cs="Times New Roman"/>
          <w:color w:val="000000"/>
          <w:sz w:val="24"/>
          <w:szCs w:val="24"/>
          <w:lang w:eastAsia="ru-RU"/>
        </w:rPr>
        <w:t>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9.13</w:t>
      </w:r>
      <w:r w:rsidRPr="008A61A3">
        <w:rPr>
          <w:rFonts w:ascii="Times New Roman" w:eastAsia="Times New Roman" w:hAnsi="Times New Roman" w:cs="Times New Roman"/>
          <w:color w:val="000000"/>
          <w:sz w:val="24"/>
          <w:szCs w:val="24"/>
          <w:lang w:eastAsia="ru-RU"/>
        </w:rPr>
        <w:t>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 дуль порошкового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9.14</w:t>
      </w:r>
      <w:r w:rsidRPr="008A61A3">
        <w:rPr>
          <w:rFonts w:ascii="Times New Roman" w:eastAsia="Times New Roman" w:hAnsi="Times New Roman" w:cs="Times New Roman"/>
          <w:color w:val="000000"/>
          <w:sz w:val="24"/>
          <w:szCs w:val="24"/>
          <w:lang w:eastAsia="ru-RU"/>
        </w:rPr>
        <w:t>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9.15</w:t>
      </w:r>
      <w:r w:rsidRPr="008A61A3">
        <w:rPr>
          <w:rFonts w:ascii="Times New Roman" w:eastAsia="Times New Roman" w:hAnsi="Times New Roman" w:cs="Times New Roman"/>
          <w:color w:val="000000"/>
          <w:sz w:val="24"/>
          <w:szCs w:val="24"/>
          <w:lang w:eastAsia="ru-RU"/>
        </w:rPr>
        <w:t> Тушение всего защищаемого объема помещения допускается предусматривать в помещениях со степенью негерметичности до 1,5%. В помещениях объемом свыше 400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как правило, применяются способы пожаротушения - локальный по площади (объему) или по всей площади.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9.16</w:t>
      </w:r>
      <w:r w:rsidRPr="008A61A3">
        <w:rPr>
          <w:rFonts w:ascii="Times New Roman" w:eastAsia="Times New Roman" w:hAnsi="Times New Roman" w:cs="Times New Roman"/>
          <w:color w:val="000000"/>
          <w:sz w:val="24"/>
          <w:szCs w:val="24"/>
          <w:lang w:eastAsia="ru-RU"/>
        </w:rPr>
        <w:t>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9.17</w:t>
      </w:r>
      <w:r w:rsidRPr="008A61A3">
        <w:rPr>
          <w:rFonts w:ascii="Times New Roman" w:eastAsia="Times New Roman" w:hAnsi="Times New Roman" w:cs="Times New Roman"/>
          <w:color w:val="000000"/>
          <w:sz w:val="24"/>
          <w:szCs w:val="24"/>
          <w:lang w:eastAsia="ru-RU"/>
        </w:rPr>
        <w:t> Соединения трубопроводов в установках пожаротушения должны быть сварными, фланцевыми или резьбовыми.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9.18</w:t>
      </w:r>
      <w:r w:rsidRPr="008A61A3">
        <w:rPr>
          <w:rFonts w:ascii="Times New Roman" w:eastAsia="Times New Roman" w:hAnsi="Times New Roman" w:cs="Times New Roman"/>
          <w:color w:val="000000"/>
          <w:sz w:val="24"/>
          <w:szCs w:val="24"/>
          <w:lang w:eastAsia="ru-RU"/>
        </w:rPr>
        <w:t> Трубопроводы и их соединения в установках пожаротушения должны обеспечивать герметичность при испытательном давлении, равном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9.19</w:t>
      </w:r>
      <w:r w:rsidRPr="008A61A3">
        <w:rPr>
          <w:rFonts w:ascii="Times New Roman" w:eastAsia="Times New Roman" w:hAnsi="Times New Roman" w:cs="Times New Roman"/>
          <w:color w:val="000000"/>
          <w:sz w:val="24"/>
          <w:szCs w:val="24"/>
          <w:lang w:eastAsia="ru-RU"/>
        </w:rPr>
        <w:t> Трубопроводы и их соединения в установках пожаротушения должны обеспечивать прочность при испытательном давлении, равном 1,25 </w:t>
      </w:r>
      <w:r w:rsidRPr="008A61A3">
        <w:rPr>
          <w:rFonts w:ascii="Times New Roman" w:eastAsia="Times New Roman" w:hAnsi="Times New Roman" w:cs="Times New Roman"/>
          <w:i/>
          <w:iCs/>
          <w:color w:val="000000"/>
          <w:sz w:val="24"/>
          <w:szCs w:val="24"/>
          <w:lang w:eastAsia="ru-RU"/>
        </w:rPr>
        <w:t>Р</w:t>
      </w:r>
      <w:r w:rsidRPr="008A61A3">
        <w:rPr>
          <w:rFonts w:ascii="Times New Roman" w:eastAsia="Times New Roman" w:hAnsi="Times New Roman" w:cs="Times New Roman"/>
          <w:i/>
          <w:iCs/>
          <w:color w:val="000000"/>
          <w:sz w:val="24"/>
          <w:szCs w:val="24"/>
          <w:vertAlign w:val="subscript"/>
          <w:lang w:eastAsia="ru-RU"/>
        </w:rPr>
        <w:t>раб</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9.20</w:t>
      </w:r>
      <w:r w:rsidRPr="008A61A3">
        <w:rPr>
          <w:rFonts w:ascii="Times New Roman" w:eastAsia="Times New Roman" w:hAnsi="Times New Roman" w:cs="Times New Roman"/>
          <w:color w:val="000000"/>
          <w:sz w:val="24"/>
          <w:szCs w:val="24"/>
          <w:lang w:eastAsia="ru-RU"/>
        </w:rPr>
        <w:t> Модули и насадки-распылители должны размещаться в защищаемой зоне в соответствии с ТД на модули. При необходимости должна быть предусмотрена защита корпусов модулей и насадков-распылителей от возможного повреждения.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9.21</w:t>
      </w:r>
      <w:r w:rsidRPr="008A61A3">
        <w:rPr>
          <w:rFonts w:ascii="Times New Roman" w:eastAsia="Times New Roman" w:hAnsi="Times New Roman" w:cs="Times New Roman"/>
          <w:color w:val="000000"/>
          <w:sz w:val="24"/>
          <w:szCs w:val="24"/>
          <w:lang w:eastAsia="ru-RU"/>
        </w:rPr>
        <w:t> Конструкции, используемые для установки модулей или трубопроводов с насадками-распылителями,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9.22</w:t>
      </w:r>
      <w:r w:rsidRPr="008A61A3">
        <w:rPr>
          <w:rFonts w:ascii="Times New Roman" w:eastAsia="Times New Roman" w:hAnsi="Times New Roman" w:cs="Times New Roman"/>
          <w:color w:val="000000"/>
          <w:sz w:val="24"/>
          <w:szCs w:val="24"/>
          <w:lang w:eastAsia="ru-RU"/>
        </w:rPr>
        <w:t> Должны быть предусмотрены мероприятия, исключающие возможность засорения насадков-распылителей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9.23</w:t>
      </w:r>
      <w:r w:rsidRPr="008A61A3">
        <w:rPr>
          <w:rFonts w:ascii="Times New Roman" w:eastAsia="Times New Roman" w:hAnsi="Times New Roman" w:cs="Times New Roman"/>
          <w:color w:val="000000"/>
          <w:sz w:val="24"/>
          <w:szCs w:val="24"/>
          <w:lang w:eastAsia="ru-RU"/>
        </w:rPr>
        <w:t> Должен быть предусмотрен 100% запас комплектующих, модулей (не 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объекта. Допускается отсутствие запаса на предприятии, если заключен договор о сервисном обслуживании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Модули порошкового пожаротушения следует размещать с учетом диапазона температур эксплуатации.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9.24</w:t>
      </w:r>
      <w:r w:rsidRPr="008A61A3">
        <w:rPr>
          <w:rFonts w:ascii="Times New Roman" w:eastAsia="Times New Roman" w:hAnsi="Times New Roman" w:cs="Times New Roman"/>
          <w:color w:val="000000"/>
          <w:sz w:val="24"/>
          <w:szCs w:val="24"/>
          <w:lang w:eastAsia="ru-RU"/>
        </w:rPr>
        <w:t>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с учетом диаграмм распыла (приведенных в ТД на модуль) в соответствии с рекомендуемым приложением 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9.25</w:t>
      </w:r>
      <w:r w:rsidRPr="008A61A3">
        <w:rPr>
          <w:rFonts w:ascii="Times New Roman" w:eastAsia="Times New Roman" w:hAnsi="Times New Roman" w:cs="Times New Roman"/>
          <w:color w:val="000000"/>
          <w:sz w:val="24"/>
          <w:szCs w:val="24"/>
          <w:lang w:eastAsia="ru-RU"/>
        </w:rPr>
        <w:t> Расположение насадков-распылителей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9.26</w:t>
      </w:r>
      <w:r w:rsidRPr="008A61A3">
        <w:rPr>
          <w:rFonts w:ascii="Times New Roman" w:eastAsia="Times New Roman" w:hAnsi="Times New Roman" w:cs="Times New Roman"/>
          <w:color w:val="000000"/>
          <w:sz w:val="24"/>
          <w:szCs w:val="24"/>
          <w:lang w:eastAsia="ru-RU"/>
        </w:rPr>
        <w:t>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 ступенчатый запуск модулей. Для включения второй ступени допускается применение дистанционного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8" w:name="_Toc56608172"/>
      <w:r w:rsidRPr="008A61A3">
        <w:rPr>
          <w:rFonts w:ascii="Times New Roman" w:eastAsia="Times New Roman" w:hAnsi="Times New Roman" w:cs="Times New Roman"/>
          <w:b/>
          <w:bCs/>
          <w:color w:val="4D99E0"/>
          <w:sz w:val="24"/>
          <w:szCs w:val="24"/>
          <w:lang w:eastAsia="ru-RU"/>
        </w:rPr>
        <w:t>Требования к защищаемым помещениям</w:t>
      </w:r>
      <w:bookmarkEnd w:id="38"/>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9.27</w:t>
      </w:r>
      <w:r w:rsidRPr="008A61A3">
        <w:rPr>
          <w:rFonts w:ascii="Times New Roman" w:eastAsia="Times New Roman" w:hAnsi="Times New Roman" w:cs="Times New Roman"/>
          <w:color w:val="000000"/>
          <w:sz w:val="24"/>
          <w:szCs w:val="24"/>
          <w:lang w:eastAsia="ru-RU"/>
        </w:rPr>
        <w:t>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п. 9.6 настоящих норм), оборудованные УПП согласно ГОСТ 12.3.046-91, должна предусматриваться сигнализация в соответствии с СТ РК 1174-2003 и п. 12.13 настоящего документа.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9.28</w:t>
      </w:r>
      <w:r w:rsidRPr="008A61A3">
        <w:rPr>
          <w:rFonts w:ascii="Times New Roman" w:eastAsia="Times New Roman" w:hAnsi="Times New Roman" w:cs="Times New Roman"/>
          <w:color w:val="000000"/>
          <w:sz w:val="24"/>
          <w:szCs w:val="24"/>
          <w:lang w:eastAsia="ru-RU"/>
        </w:rPr>
        <w:t> Степень негерметичности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К</w:t>
      </w:r>
      <w:r w:rsidRPr="008A61A3">
        <w:rPr>
          <w:rFonts w:ascii="Times New Roman" w:eastAsia="Times New Roman" w:hAnsi="Times New Roman" w:cs="Times New Roman"/>
          <w:color w:val="000000"/>
          <w:sz w:val="24"/>
          <w:szCs w:val="24"/>
          <w:vertAlign w:val="subscript"/>
          <w:lang w:eastAsia="ru-RU"/>
        </w:rPr>
        <w:t>4</w:t>
      </w:r>
      <w:r w:rsidRPr="008A61A3">
        <w:rPr>
          <w:rFonts w:ascii="Times New Roman" w:eastAsia="Times New Roman" w:hAnsi="Times New Roman" w:cs="Times New Roman"/>
          <w:color w:val="000000"/>
          <w:sz w:val="24"/>
          <w:szCs w:val="24"/>
          <w:lang w:eastAsia="ru-RU"/>
        </w:rPr>
        <w:t>, согласно п. 1.1 рекомендуемого приложения 9), в случае отсутствия таких данных степень негерметичностипринимается в соответствии с п. 9.15, а расчет К</w:t>
      </w:r>
      <w:r w:rsidRPr="008A61A3">
        <w:rPr>
          <w:rFonts w:ascii="Times New Roman" w:eastAsia="Times New Roman" w:hAnsi="Times New Roman" w:cs="Times New Roman"/>
          <w:color w:val="000000"/>
          <w:sz w:val="24"/>
          <w:szCs w:val="24"/>
          <w:vertAlign w:val="subscript"/>
          <w:lang w:eastAsia="ru-RU"/>
        </w:rPr>
        <w:t>4</w:t>
      </w:r>
      <w:r w:rsidRPr="008A61A3">
        <w:rPr>
          <w:rFonts w:ascii="Times New Roman" w:eastAsia="Times New Roman" w:hAnsi="Times New Roman" w:cs="Times New Roman"/>
          <w:color w:val="000000"/>
          <w:sz w:val="24"/>
          <w:szCs w:val="24"/>
          <w:lang w:eastAsia="ru-RU"/>
        </w:rPr>
        <w:t> выполняется по п. 1.1 рекомендуемого приложения 9.</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9.29</w:t>
      </w:r>
      <w:r w:rsidRPr="008A61A3">
        <w:rPr>
          <w:rFonts w:ascii="Times New Roman" w:eastAsia="Times New Roman" w:hAnsi="Times New Roman" w:cs="Times New Roman"/>
          <w:color w:val="000000"/>
          <w:sz w:val="24"/>
          <w:szCs w:val="24"/>
          <w:lang w:eastAsia="ru-RU"/>
        </w:rPr>
        <w:t> В помещениях, где предусмотрено тушение всего защищаемого объема, должны быть приняты меры по уплотнению (герметизации) проемов, против самооткрывания дверей.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9.30</w:t>
      </w:r>
      <w:r w:rsidRPr="008A61A3">
        <w:rPr>
          <w:rFonts w:ascii="Times New Roman" w:eastAsia="Times New Roman" w:hAnsi="Times New Roman" w:cs="Times New Roman"/>
          <w:color w:val="000000"/>
          <w:sz w:val="24"/>
          <w:szCs w:val="24"/>
          <w:lang w:eastAsia="ru-RU"/>
        </w:rPr>
        <w:t> В системах воздуховодов общеобменной вентиляции, воздушного отопления и кондиционирования воздуха защищаемых помещений следует предусматривать воздушные затворы или противопожарные клапаны. Для удаления продуктов горения и порошка, витающего в воздухе, после окончания работы установки необходимо использовать общеоб менную вентиляцию. Допускается для этой цели при менять передвижные вентиляционные установки. Осевший порошок удаляется пылесосом или влажной уборкой.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39" w:name="_Toc56608173"/>
      <w:r w:rsidRPr="008A61A3">
        <w:rPr>
          <w:rFonts w:ascii="Times New Roman" w:eastAsia="Times New Roman" w:hAnsi="Times New Roman" w:cs="Times New Roman"/>
          <w:b/>
          <w:bCs/>
          <w:color w:val="4D99E0"/>
          <w:sz w:val="24"/>
          <w:szCs w:val="24"/>
          <w:lang w:eastAsia="ru-RU"/>
        </w:rPr>
        <w:t>Требования безопасности</w:t>
      </w:r>
      <w:bookmarkEnd w:id="3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9.31</w:t>
      </w:r>
      <w:r w:rsidRPr="008A61A3">
        <w:rPr>
          <w:rFonts w:ascii="Times New Roman" w:eastAsia="Times New Roman" w:hAnsi="Times New Roman" w:cs="Times New Roman"/>
          <w:color w:val="000000"/>
          <w:sz w:val="24"/>
          <w:szCs w:val="24"/>
          <w:lang w:eastAsia="ru-RU"/>
        </w:rPr>
        <w:t> Проектирование установок следует проводить в соответствии с требованиями мер безопасности, изложенных в ГОСТ 12.1.019-79*, ГОСТ 12.3.046-91, ГОСТ 12.2.003-91, СТ РК 1174-2003, СТ 28130-89, ПУЭ.</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9.32</w:t>
      </w:r>
      <w:r w:rsidRPr="008A61A3">
        <w:rPr>
          <w:rFonts w:ascii="Times New Roman" w:eastAsia="Times New Roman" w:hAnsi="Times New Roman" w:cs="Times New Roman"/>
          <w:color w:val="000000"/>
          <w:sz w:val="24"/>
          <w:szCs w:val="24"/>
          <w:lang w:eastAsia="ru-RU"/>
        </w:rPr>
        <w:t>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9.33</w:t>
      </w:r>
      <w:r w:rsidRPr="008A61A3">
        <w:rPr>
          <w:rFonts w:ascii="Times New Roman" w:eastAsia="Times New Roman" w:hAnsi="Times New Roman" w:cs="Times New Roman"/>
          <w:color w:val="000000"/>
          <w:sz w:val="24"/>
          <w:szCs w:val="24"/>
          <w:lang w:eastAsia="ru-RU"/>
        </w:rPr>
        <w:t>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40" w:name="_Toc56608174"/>
      <w:bookmarkStart w:id="41" w:name="_Toc52527821"/>
      <w:bookmarkEnd w:id="40"/>
      <w:r w:rsidRPr="008A61A3">
        <w:rPr>
          <w:rFonts w:ascii="Times New Roman" w:eastAsia="Times New Roman" w:hAnsi="Times New Roman" w:cs="Times New Roman"/>
          <w:b/>
          <w:bCs/>
          <w:caps/>
          <w:color w:val="4D99E0"/>
          <w:sz w:val="24"/>
          <w:szCs w:val="24"/>
          <w:lang w:eastAsia="ru-RU"/>
        </w:rPr>
        <w:t>10 УСТАНОВКИ АЭРОЗОЛЬНОГО </w:t>
      </w:r>
      <w:bookmarkEnd w:id="41"/>
      <w:r w:rsidRPr="008A61A3">
        <w:rPr>
          <w:rFonts w:ascii="Times New Roman" w:eastAsia="Times New Roman" w:hAnsi="Times New Roman" w:cs="Times New Roman"/>
          <w:b/>
          <w:bCs/>
          <w:caps/>
          <w:color w:val="666666"/>
          <w:sz w:val="24"/>
          <w:szCs w:val="24"/>
          <w:lang w:eastAsia="ru-RU"/>
        </w:rPr>
        <w:t>ПОЖАРО ТУШЕНИЯ</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42" w:name="_Toc56608175"/>
      <w:r w:rsidRPr="008A61A3">
        <w:rPr>
          <w:rFonts w:ascii="Times New Roman" w:eastAsia="Times New Roman" w:hAnsi="Times New Roman" w:cs="Times New Roman"/>
          <w:b/>
          <w:bCs/>
          <w:color w:val="4D99E0"/>
          <w:sz w:val="24"/>
          <w:szCs w:val="24"/>
          <w:lang w:eastAsia="ru-RU"/>
        </w:rPr>
        <w:t>Область применения</w:t>
      </w:r>
      <w:bookmarkEnd w:id="42"/>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w:t>
      </w:r>
      <w:r w:rsidRPr="008A61A3">
        <w:rPr>
          <w:rFonts w:ascii="Times New Roman" w:eastAsia="Times New Roman" w:hAnsi="Times New Roman" w:cs="Times New Roman"/>
          <w:color w:val="000000"/>
          <w:sz w:val="24"/>
          <w:szCs w:val="24"/>
          <w:lang w:eastAsia="ru-RU"/>
        </w:rPr>
        <w:t> Автоматические установки аэрозольного пожаротушения (АУАП) применяются для тушения (ликвидации) пожаров класса А и класса В по ГОСТ 27331-87 объемным способом в помещениях объемом до 10000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высотой не более 10 м и с параметром негер метичности, не превышающим указанный в обязательном приложении 5, таблица 12.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этом допускается наличие в указанных помещениях горючих материалов, горение которых относится к пожарам класса А по ГОСТ 27331-87, в количествах, тушение пожара которых может быть осуществлено штатными первичным средствами пожаротушения, предусмотренными ППБ РК 08-97.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w:t>
      </w:r>
      <w:r w:rsidRPr="008A61A3">
        <w:rPr>
          <w:rFonts w:ascii="Times New Roman" w:eastAsia="Times New Roman" w:hAnsi="Times New Roman" w:cs="Times New Roman"/>
          <w:color w:val="000000"/>
          <w:sz w:val="24"/>
          <w:szCs w:val="24"/>
          <w:lang w:eastAsia="ru-RU"/>
        </w:rPr>
        <w:t> В помещениях категорий А и Б по РНТП-01-94 и во взрывоопасных зонах по ПУЭ допускается применение ГОА, имеющих необходимый уровень взрывозащиты или степень защиты оболочки: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электрических частей генератора;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генератора, как устройства, исключающего аэрозолеобразующий огнетушащий состав, способный к самостоятельному горению без доступа воздуха с образованием огнетушащего аэрозоля, нагретого до высокой температуры и узел пуска, содержащий пиротехнические элементы.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Применение ГОА в помещениях категорий А и Б по РНТП-01-94 и во взрывоопасных зонах по ПУЭ должно быть согласовано в установленном порядке.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10.3</w:t>
      </w:r>
      <w:r w:rsidRPr="008A61A3">
        <w:rPr>
          <w:rFonts w:ascii="Times New Roman" w:eastAsia="Times New Roman" w:hAnsi="Times New Roman" w:cs="Times New Roman"/>
          <w:color w:val="000000"/>
          <w:sz w:val="24"/>
          <w:szCs w:val="24"/>
          <w:lang w:eastAsia="ru-RU"/>
        </w:rPr>
        <w:t> При проектировании установок должны быть принять меры, исключающие возможность возникновения загораний в защищаемых помещениях от применяемых ГОА.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10.4</w:t>
      </w:r>
      <w:r w:rsidRPr="008A61A3">
        <w:rPr>
          <w:rFonts w:ascii="Times New Roman" w:eastAsia="Times New Roman" w:hAnsi="Times New Roman" w:cs="Times New Roman"/>
          <w:color w:val="000000"/>
          <w:sz w:val="24"/>
          <w:szCs w:val="24"/>
          <w:lang w:eastAsia="ru-RU"/>
        </w:rPr>
        <w:t> Допускается применение установок для за щиты кабельных сооружений (полуэтажи, коллекторы, шахты) объемом до 3000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и высотой не более 10 м, при значениях параметра негерметичности помещения не более 0,001 м</w:t>
      </w:r>
      <w:r w:rsidRPr="008A61A3">
        <w:rPr>
          <w:rFonts w:ascii="Times New Roman" w:eastAsia="Times New Roman" w:hAnsi="Times New Roman" w:cs="Times New Roman"/>
          <w:color w:val="000000"/>
          <w:sz w:val="24"/>
          <w:szCs w:val="24"/>
          <w:vertAlign w:val="superscript"/>
          <w:lang w:eastAsia="ru-RU"/>
        </w:rPr>
        <w:t>-1</w:t>
      </w:r>
      <w:r w:rsidRPr="008A61A3">
        <w:rPr>
          <w:rFonts w:ascii="Times New Roman" w:eastAsia="Times New Roman" w:hAnsi="Times New Roman" w:cs="Times New Roman"/>
          <w:color w:val="000000"/>
          <w:sz w:val="24"/>
          <w:szCs w:val="24"/>
          <w:lang w:eastAsia="ru-RU"/>
        </w:rPr>
        <w:t> и при условии отсутствия в электросетях защищаемого сооружения устройств автоматического повторного включения.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10.5</w:t>
      </w:r>
      <w:r w:rsidRPr="008A61A3">
        <w:rPr>
          <w:rFonts w:ascii="Times New Roman" w:eastAsia="Times New Roman" w:hAnsi="Times New Roman" w:cs="Times New Roman"/>
          <w:color w:val="000000"/>
          <w:sz w:val="24"/>
          <w:szCs w:val="24"/>
          <w:lang w:eastAsia="ru-RU"/>
        </w:rPr>
        <w:t>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ТД на конкретный тип ГОА.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10.6</w:t>
      </w:r>
      <w:r w:rsidRPr="008A61A3">
        <w:rPr>
          <w:rFonts w:ascii="Times New Roman" w:eastAsia="Times New Roman" w:hAnsi="Times New Roman" w:cs="Times New Roman"/>
          <w:color w:val="000000"/>
          <w:sz w:val="24"/>
          <w:szCs w:val="24"/>
          <w:lang w:eastAsia="ru-RU"/>
        </w:rPr>
        <w:t> Установки объемного аэрозольного пожаротушения не обеспечивают полного прекращения го рения (ликвидации пожара) и не должны при меняться для 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химических веществ и их смесей, полимерных материалов, склонных к тлению и горению без доступа воздуха;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гидридов металлов и пирофорных веществ;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г) порошков металлов (магний, титан, цирконий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10.7</w:t>
      </w:r>
      <w:r w:rsidRPr="008A61A3">
        <w:rPr>
          <w:rFonts w:ascii="Times New Roman" w:eastAsia="Times New Roman" w:hAnsi="Times New Roman" w:cs="Times New Roman"/>
          <w:color w:val="000000"/>
          <w:sz w:val="24"/>
          <w:szCs w:val="24"/>
          <w:lang w:eastAsia="ru-RU"/>
        </w:rPr>
        <w:t> Использование по решению заказчика АУАП для локализации пожара веществ и материалов, указанных в п. 10.6 настоящих норм,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10.8</w:t>
      </w:r>
      <w:r w:rsidRPr="008A61A3">
        <w:rPr>
          <w:rFonts w:ascii="Times New Roman" w:eastAsia="Times New Roman" w:hAnsi="Times New Roman" w:cs="Times New Roman"/>
          <w:color w:val="000000"/>
          <w:sz w:val="24"/>
          <w:szCs w:val="24"/>
          <w:lang w:eastAsia="ru-RU"/>
        </w:rPr>
        <w:t> Запрещается применение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в помещениях, которые не могут быть покинуты людьми до начала работы генераторов;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помещениях с большим количеством людей (50 человек и более);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помещениях зданий и сооружений </w:t>
      </w:r>
      <w:r w:rsidRPr="008A61A3">
        <w:rPr>
          <w:rFonts w:ascii="Times New Roman" w:eastAsia="Times New Roman" w:hAnsi="Times New Roman" w:cs="Times New Roman"/>
          <w:color w:val="000000"/>
          <w:sz w:val="24"/>
          <w:szCs w:val="24"/>
          <w:lang w:val="en-US" w:eastAsia="ru-RU"/>
        </w:rPr>
        <w:t>III</w:t>
      </w:r>
      <w:r w:rsidRPr="008A61A3">
        <w:rPr>
          <w:rFonts w:ascii="Times New Roman" w:eastAsia="Times New Roman" w:hAnsi="Times New Roman" w:cs="Times New Roman"/>
          <w:color w:val="000000"/>
          <w:sz w:val="24"/>
          <w:szCs w:val="24"/>
          <w:lang w:eastAsia="ru-RU"/>
        </w:rPr>
        <w:t> и ниже степени огнестойкости по СНиП РК 2.02-05-2002 применение установок с использованием генераторов огнетушащего аэрозоля, имеющих температуру более 400</w:t>
      </w:r>
      <w:r w:rsidRPr="008A61A3">
        <w:rPr>
          <w:rFonts w:ascii="Times New Roman" w:eastAsia="Times New Roman" w:hAnsi="Times New Roman" w:cs="Times New Roman"/>
          <w:color w:val="000000"/>
          <w:sz w:val="24"/>
          <w:szCs w:val="24"/>
          <w:vertAlign w:val="superscript"/>
          <w:lang w:eastAsia="ru-RU"/>
        </w:rPr>
        <w:t>0</w:t>
      </w:r>
      <w:r w:rsidRPr="008A61A3">
        <w:rPr>
          <w:rFonts w:ascii="Times New Roman" w:eastAsia="Times New Roman" w:hAnsi="Times New Roman" w:cs="Times New Roman"/>
          <w:color w:val="000000"/>
          <w:sz w:val="24"/>
          <w:szCs w:val="24"/>
          <w:lang w:eastAsia="ru-RU"/>
        </w:rPr>
        <w:t>С за пределами зоны, отстоящей на 150 мм от внешней поверхности генератора;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43" w:name="_Toc56608176"/>
      <w:r w:rsidRPr="008A61A3">
        <w:rPr>
          <w:rFonts w:ascii="Times New Roman" w:eastAsia="Times New Roman" w:hAnsi="Times New Roman" w:cs="Times New Roman"/>
          <w:b/>
          <w:bCs/>
          <w:color w:val="4D99E0"/>
          <w:sz w:val="24"/>
          <w:szCs w:val="24"/>
          <w:lang w:eastAsia="ru-RU"/>
        </w:rPr>
        <w:t>Проектирование</w:t>
      </w:r>
      <w:bookmarkEnd w:id="43"/>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10.9</w:t>
      </w:r>
      <w:r w:rsidRPr="008A61A3">
        <w:rPr>
          <w:rFonts w:ascii="Times New Roman" w:eastAsia="Times New Roman" w:hAnsi="Times New Roman" w:cs="Times New Roman"/>
          <w:color w:val="000000"/>
          <w:sz w:val="24"/>
          <w:szCs w:val="24"/>
          <w:lang w:eastAsia="ru-RU"/>
        </w:rPr>
        <w:t>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обязательным приложением 10. Запрещается в составе установок использовать генераторы с комбинированным пуском.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Местный пуск установок не допускается.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10.10</w:t>
      </w:r>
      <w:r w:rsidRPr="008A61A3">
        <w:rPr>
          <w:rFonts w:ascii="Times New Roman" w:eastAsia="Times New Roman" w:hAnsi="Times New Roman" w:cs="Times New Roman"/>
          <w:color w:val="000000"/>
          <w:sz w:val="24"/>
          <w:szCs w:val="24"/>
          <w:lang w:eastAsia="ru-RU"/>
        </w:rPr>
        <w:t> АУАП включает в себя: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прибор пожарный управления установки и ее элементами;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линейные сооружения;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генераторы огнетушащего аэрозоля;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 устройства звуковой и световой сигнализации и оповещения о срабатывании установки и наличии в помещении огнетушащего аэрозоля.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10.11 </w:t>
      </w:r>
      <w:r w:rsidRPr="008A61A3">
        <w:rPr>
          <w:rFonts w:ascii="Times New Roman" w:eastAsia="Times New Roman" w:hAnsi="Times New Roman" w:cs="Times New Roman"/>
          <w:color w:val="000000"/>
          <w:sz w:val="24"/>
          <w:szCs w:val="24"/>
          <w:lang w:eastAsia="ru-RU"/>
        </w:rPr>
        <w:t>Исходными данными для расчета и проектирования АУАП являются: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назначение помещения и степень огнестойкости ограждающих строительных конструкций здания (сооружения);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геометрические размеры помещения (объем, площадь ограждающих конструкций, высота);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наличие и площадь постоянно открытых проемов и их распределение по высоте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наличие и характеристика остекления;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 наличие и характеристика систем вентиляции, кондиционирования воздуха, воздушного отопления;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 перечень и показатели пожарной опасности веществ и материалов по ГОСТ 12.1.044-89*, находящихся или обращающихся в помещении и соответствующий им класс (подкласс) пожара по ГОСТ 27331-87;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ж) величина, характер, а также схема распределения пожарной нагрузки;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з) расстановка и характеристика технологического оборудования;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 категория помещений согласно РНТП-01-94 и классы зон по ПУЭ;</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 рабочая температура, давление и влажность в защищаемом помещении;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л) наличие людей и возможность их эвакуации до пуска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 нормативная огнетушащая способность выбранных типов генераторов, другие параметры генераторов (высокотемпературные зоны, инерционность, время подачи и время работы);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н) предельно допустимые давление и темпера тура в защищаемом помещении (из условия прочности строительных конструкций или размещенного в помещении оборудования).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10.12</w:t>
      </w:r>
      <w:r w:rsidRPr="008A61A3">
        <w:rPr>
          <w:rFonts w:ascii="Times New Roman" w:eastAsia="Times New Roman" w:hAnsi="Times New Roman" w:cs="Times New Roman"/>
          <w:color w:val="000000"/>
          <w:sz w:val="24"/>
          <w:szCs w:val="24"/>
          <w:lang w:eastAsia="ru-RU"/>
        </w:rPr>
        <w:t> Методика расчета установок представлена в обязательном приложении 10 настоящих норм.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10.13</w:t>
      </w:r>
      <w:r w:rsidRPr="008A61A3">
        <w:rPr>
          <w:rFonts w:ascii="Times New Roman" w:eastAsia="Times New Roman" w:hAnsi="Times New Roman" w:cs="Times New Roman"/>
          <w:color w:val="000000"/>
          <w:sz w:val="24"/>
          <w:szCs w:val="24"/>
          <w:lang w:eastAsia="ru-RU"/>
        </w:rPr>
        <w:t> Размещение генераторов в защищаемых помещениях должно исключать возможность воздействия высокотемпературных зон каждого генератора: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зоны с температурой более 75</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зоны с температурой более 200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 на хранимые или обращающиеся в защищаемом помещении сгораемые вещества и материалы, а также сгораемое оборудование;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зоны с температурой более 400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 на другое оборудование.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Данные о размерах опасных высокотемпературных зон генераторов необходимо принимать из технической документации на ГОА.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10.14</w:t>
      </w:r>
      <w:r w:rsidRPr="008A61A3">
        <w:rPr>
          <w:rFonts w:ascii="Times New Roman" w:eastAsia="Times New Roman" w:hAnsi="Times New Roman" w:cs="Times New Roman"/>
          <w:color w:val="000000"/>
          <w:sz w:val="24"/>
          <w:szCs w:val="24"/>
          <w:lang w:eastAsia="ru-RU"/>
        </w:rPr>
        <w:t>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10.15</w:t>
      </w:r>
      <w:r w:rsidRPr="008A61A3">
        <w:rPr>
          <w:rFonts w:ascii="Times New Roman" w:eastAsia="Times New Roman" w:hAnsi="Times New Roman" w:cs="Times New Roman"/>
          <w:color w:val="000000"/>
          <w:sz w:val="24"/>
          <w:szCs w:val="24"/>
          <w:lang w:eastAsia="ru-RU"/>
        </w:rPr>
        <w:t> Размещение генераторов в помещениях должно обеспечивать заданную интенсивность подачи, создание огнетушащей способности аэрозоля не ниже нормативной и равномерное заполнение огне тушащим аэрозолем всего объема защищаемого помещения, с учетом требований, изложенных в пп. 10.13 и 10.21. При этом допускается размещение генераторов ярусами.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10.16</w:t>
      </w:r>
      <w:r w:rsidRPr="008A61A3">
        <w:rPr>
          <w:rFonts w:ascii="Times New Roman" w:eastAsia="Times New Roman" w:hAnsi="Times New Roman" w:cs="Times New Roman"/>
          <w:color w:val="000000"/>
          <w:sz w:val="24"/>
          <w:szCs w:val="24"/>
          <w:lang w:eastAsia="ru-RU"/>
        </w:rPr>
        <w:t>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30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10.17</w:t>
      </w:r>
      <w:r w:rsidRPr="008A61A3">
        <w:rPr>
          <w:rFonts w:ascii="Times New Roman" w:eastAsia="Times New Roman" w:hAnsi="Times New Roman" w:cs="Times New Roman"/>
          <w:color w:val="000000"/>
          <w:sz w:val="24"/>
          <w:szCs w:val="24"/>
          <w:lang w:eastAsia="ru-RU"/>
        </w:rPr>
        <w:t> Генераторы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с учетом требований безопасности, изложенных в технической документации на конкретный тип генератора.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10.18</w:t>
      </w:r>
      <w:r w:rsidRPr="008A61A3">
        <w:rPr>
          <w:rFonts w:ascii="Times New Roman" w:eastAsia="Times New Roman" w:hAnsi="Times New Roman" w:cs="Times New Roman"/>
          <w:color w:val="000000"/>
          <w:sz w:val="24"/>
          <w:szCs w:val="24"/>
          <w:lang w:eastAsia="ru-RU"/>
        </w:rPr>
        <w:t> Расположение генераторов в защищаемых помещениях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44" w:name="_Toc56608177"/>
      <w:r w:rsidRPr="008A61A3">
        <w:rPr>
          <w:rFonts w:ascii="Times New Roman" w:eastAsia="Times New Roman" w:hAnsi="Times New Roman" w:cs="Times New Roman"/>
          <w:b/>
          <w:bCs/>
          <w:color w:val="4D99E0"/>
          <w:sz w:val="24"/>
          <w:szCs w:val="24"/>
          <w:lang w:eastAsia="ru-RU"/>
        </w:rPr>
        <w:t>Требования к защищаемым помещениям</w:t>
      </w:r>
      <w:bookmarkEnd w:id="44"/>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10.19</w:t>
      </w:r>
      <w:r w:rsidRPr="008A61A3">
        <w:rPr>
          <w:rFonts w:ascii="Times New Roman" w:eastAsia="Times New Roman" w:hAnsi="Times New Roman" w:cs="Times New Roman"/>
          <w:color w:val="000000"/>
          <w:sz w:val="24"/>
          <w:szCs w:val="24"/>
          <w:lang w:eastAsia="ru-RU"/>
        </w:rPr>
        <w:t>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СТ РК 1174-2003.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10.20</w:t>
      </w:r>
      <w:r w:rsidRPr="008A61A3">
        <w:rPr>
          <w:rFonts w:ascii="Times New Roman" w:eastAsia="Times New Roman" w:hAnsi="Times New Roman" w:cs="Times New Roman"/>
          <w:color w:val="000000"/>
          <w:sz w:val="24"/>
          <w:szCs w:val="24"/>
          <w:lang w:eastAsia="ru-RU"/>
        </w:rPr>
        <w:t>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обязательным приложением 11.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10.21</w:t>
      </w:r>
      <w:r w:rsidRPr="008A61A3">
        <w:rPr>
          <w:rFonts w:ascii="Times New Roman" w:eastAsia="Times New Roman" w:hAnsi="Times New Roman" w:cs="Times New Roman"/>
          <w:color w:val="000000"/>
          <w:sz w:val="24"/>
          <w:szCs w:val="24"/>
          <w:lang w:eastAsia="ru-RU"/>
        </w:rPr>
        <w:t>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10.22</w:t>
      </w:r>
      <w:r w:rsidRPr="008A61A3">
        <w:rPr>
          <w:rFonts w:ascii="Times New Roman" w:eastAsia="Times New Roman" w:hAnsi="Times New Roman" w:cs="Times New Roman"/>
          <w:color w:val="000000"/>
          <w:sz w:val="24"/>
          <w:szCs w:val="24"/>
          <w:lang w:eastAsia="ru-RU"/>
        </w:rPr>
        <w:t>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30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10.23</w:t>
      </w:r>
      <w:r w:rsidRPr="008A61A3">
        <w:rPr>
          <w:rFonts w:ascii="Times New Roman" w:eastAsia="Times New Roman" w:hAnsi="Times New Roman" w:cs="Times New Roman"/>
          <w:color w:val="000000"/>
          <w:sz w:val="24"/>
          <w:szCs w:val="24"/>
          <w:lang w:eastAsia="ru-RU"/>
        </w:rPr>
        <w:t> Для удаления аэрозоля после окончания работы установки необходимо использоватьобщеобменную вентиляцию помещений. Допускается для этой цели применять передвижные вентиляционные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45" w:name="_Toc56608178"/>
      <w:r w:rsidRPr="008A61A3">
        <w:rPr>
          <w:rFonts w:ascii="Times New Roman" w:eastAsia="Times New Roman" w:hAnsi="Times New Roman" w:cs="Times New Roman"/>
          <w:b/>
          <w:bCs/>
          <w:color w:val="4D99E0"/>
          <w:sz w:val="24"/>
          <w:szCs w:val="24"/>
          <w:lang w:eastAsia="ru-RU"/>
        </w:rPr>
        <w:t>Требования безопасности</w:t>
      </w:r>
      <w:bookmarkEnd w:id="45"/>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10.24</w:t>
      </w:r>
      <w:r w:rsidRPr="008A61A3">
        <w:rPr>
          <w:rFonts w:ascii="Times New Roman" w:eastAsia="Times New Roman" w:hAnsi="Times New Roman" w:cs="Times New Roman"/>
          <w:color w:val="000000"/>
          <w:sz w:val="24"/>
          <w:szCs w:val="24"/>
          <w:lang w:eastAsia="ru-RU"/>
        </w:rPr>
        <w:t>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2.601-95, ГОСТ 12.0.001-82*, ПУЭ, настоящих нормах и других нормативных документов, утвержденных и введенных в установленном порядке.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10.25</w:t>
      </w:r>
      <w:r w:rsidRPr="008A61A3">
        <w:rPr>
          <w:rFonts w:ascii="Times New Roman" w:eastAsia="Times New Roman" w:hAnsi="Times New Roman" w:cs="Times New Roman"/>
          <w:color w:val="000000"/>
          <w:sz w:val="24"/>
          <w:szCs w:val="24"/>
          <w:lang w:eastAsia="ru-RU"/>
        </w:rPr>
        <w:t>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 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 ной потери видимости).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10.26</w:t>
      </w:r>
      <w:r w:rsidRPr="008A61A3">
        <w:rPr>
          <w:rFonts w:ascii="Times New Roman" w:eastAsia="Times New Roman" w:hAnsi="Times New Roman" w:cs="Times New Roman"/>
          <w:color w:val="000000"/>
          <w:sz w:val="24"/>
          <w:szCs w:val="24"/>
          <w:lang w:eastAsia="ru-RU"/>
        </w:rPr>
        <w:t>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СТ РК ГОСТ Р 12.4.026-2002 и поясняющей надписью «Идут испытания!» или «Ремонт», а также обеспечены инструкциями и правилами безопасности.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10.27</w:t>
      </w:r>
      <w:r w:rsidRPr="008A61A3">
        <w:rPr>
          <w:rFonts w:ascii="Times New Roman" w:eastAsia="Times New Roman" w:hAnsi="Times New Roman" w:cs="Times New Roman"/>
          <w:color w:val="000000"/>
          <w:sz w:val="24"/>
          <w:szCs w:val="24"/>
          <w:lang w:eastAsia="ru-RU"/>
        </w:rPr>
        <w:t>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10.28</w:t>
      </w:r>
      <w:r w:rsidRPr="008A61A3">
        <w:rPr>
          <w:rFonts w:ascii="Times New Roman" w:eastAsia="Times New Roman" w:hAnsi="Times New Roman" w:cs="Times New Roman"/>
          <w:color w:val="000000"/>
          <w:sz w:val="24"/>
          <w:szCs w:val="24"/>
          <w:lang w:eastAsia="ru-RU"/>
        </w:rPr>
        <w:t>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10.29</w:t>
      </w:r>
      <w:r w:rsidRPr="008A61A3">
        <w:rPr>
          <w:rFonts w:ascii="Times New Roman" w:eastAsia="Times New Roman" w:hAnsi="Times New Roman" w:cs="Times New Roman"/>
          <w:color w:val="000000"/>
          <w:sz w:val="24"/>
          <w:szCs w:val="24"/>
          <w:lang w:eastAsia="ru-RU"/>
        </w:rPr>
        <w:t>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 гут быть использованы имитаторы генераторов огне тушащего аэрозоля, электрические характеристики которых должны соответствовать характеристикам устройств пуска генераторов.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10.30</w:t>
      </w:r>
      <w:r w:rsidRPr="008A61A3">
        <w:rPr>
          <w:rFonts w:ascii="Times New Roman" w:eastAsia="Times New Roman" w:hAnsi="Times New Roman" w:cs="Times New Roman"/>
          <w:color w:val="000000"/>
          <w:sz w:val="24"/>
          <w:szCs w:val="24"/>
          <w:lang w:eastAsia="ru-RU"/>
        </w:rPr>
        <w:t xml:space="preserve"> Сдача смонтированной установки производится по результатам комплексной проверки и об катки, при этом должно быть составлено заключение (акт) комиссии, определяющее техническое состояние, работоспособность и возможность ее эксплуатации. </w:t>
      </w:r>
      <w:r w:rsidRPr="008A61A3">
        <w:rPr>
          <w:rFonts w:ascii="Times New Roman" w:eastAsia="Times New Roman" w:hAnsi="Times New Roman" w:cs="Times New Roman"/>
          <w:color w:val="000000"/>
          <w:sz w:val="24"/>
          <w:szCs w:val="24"/>
          <w:lang w:eastAsia="ru-RU"/>
        </w:rPr>
        <w:lastRenderedPageBreak/>
        <w:t>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46" w:name="_Toc56608179"/>
      <w:bookmarkStart w:id="47" w:name="_Toc52527822"/>
      <w:bookmarkEnd w:id="46"/>
      <w:r w:rsidRPr="008A61A3">
        <w:rPr>
          <w:rFonts w:ascii="Times New Roman" w:eastAsia="Times New Roman" w:hAnsi="Times New Roman" w:cs="Times New Roman"/>
          <w:b/>
          <w:bCs/>
          <w:caps/>
          <w:color w:val="4D99E0"/>
          <w:sz w:val="24"/>
          <w:szCs w:val="24"/>
          <w:lang w:eastAsia="ru-RU"/>
        </w:rPr>
        <w:t>11 АВТОНОМНЫЕ УСТАНОВКИ </w:t>
      </w:r>
      <w:bookmarkEnd w:id="47"/>
      <w:r w:rsidRPr="008A61A3">
        <w:rPr>
          <w:rFonts w:ascii="Times New Roman" w:eastAsia="Times New Roman" w:hAnsi="Times New Roman" w:cs="Times New Roman"/>
          <w:b/>
          <w:bCs/>
          <w:caps/>
          <w:color w:val="666666"/>
          <w:sz w:val="24"/>
          <w:szCs w:val="24"/>
          <w:lang w:eastAsia="ru-RU"/>
        </w:rPr>
        <w:t>ПОЖАРОТУ ШЕНИЯ</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11.1</w:t>
      </w:r>
      <w:r w:rsidRPr="008A61A3">
        <w:rPr>
          <w:rFonts w:ascii="Times New Roman" w:eastAsia="Times New Roman" w:hAnsi="Times New Roman" w:cs="Times New Roman"/>
          <w:color w:val="000000"/>
          <w:sz w:val="24"/>
          <w:szCs w:val="24"/>
          <w:lang w:eastAsia="ru-RU"/>
        </w:rPr>
        <w:t> Автономные установки пожаротушения под разделяются по виду огнетушащего вещества на аэрозольные, водяные, пенные, газовые, порошковые и комбинированные.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11.2</w:t>
      </w:r>
      <w:r w:rsidRPr="008A61A3">
        <w:rPr>
          <w:rFonts w:ascii="Times New Roman" w:eastAsia="Times New Roman" w:hAnsi="Times New Roman" w:cs="Times New Roman"/>
          <w:color w:val="000000"/>
          <w:sz w:val="24"/>
          <w:szCs w:val="24"/>
          <w:lang w:eastAsia="ru-RU"/>
        </w:rPr>
        <w:t> В проектной и эксплуатационной документации на установки должны быть определены организационно-технические мероприятия, обеспечивающие контроль технического состояния данных установок.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11.3</w:t>
      </w:r>
      <w:r w:rsidRPr="008A61A3">
        <w:rPr>
          <w:rFonts w:ascii="Times New Roman" w:eastAsia="Times New Roman" w:hAnsi="Times New Roman" w:cs="Times New Roman"/>
          <w:color w:val="000000"/>
          <w:sz w:val="24"/>
          <w:szCs w:val="24"/>
          <w:lang w:eastAsia="ru-RU"/>
        </w:rPr>
        <w:t> С помощью автономных установок допускается в виде исключения, по согласованию с ДГПС АЧС РК, защищать здания, сооружения, помещения и оборудование, подлежащие согласно СН РК 2.02-11-2002 защите автоматическими установками пожаротушения, за исключением объектов с пребыванием людей. В случаях, когда по производственной необходимости требуется краткосрочное пребывание людей для проведения регламентных, ремонтных и других работ, должны быть предусмотрены технические или организационные мероприятия по обеспечению безопасности людей.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Контроль технического состояния автономных установок пожаротушения должен обеспечиваться организационно-техническими мероприятиями.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11.4</w:t>
      </w:r>
      <w:r w:rsidRPr="008A61A3">
        <w:rPr>
          <w:rFonts w:ascii="Times New Roman" w:eastAsia="Times New Roman" w:hAnsi="Times New Roman" w:cs="Times New Roman"/>
          <w:color w:val="000000"/>
          <w:sz w:val="24"/>
          <w:szCs w:val="24"/>
          <w:lang w:eastAsia="ru-RU"/>
        </w:rPr>
        <w:t> Расчет количества огнетушащего вещества для каждого типа автономных УП должен соответствовать по виду огнетушащего вещества автоматической установке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11.5</w:t>
      </w:r>
      <w:r w:rsidRPr="008A61A3">
        <w:rPr>
          <w:rFonts w:ascii="Times New Roman" w:eastAsia="Times New Roman" w:hAnsi="Times New Roman" w:cs="Times New Roman"/>
          <w:color w:val="000000"/>
          <w:sz w:val="24"/>
          <w:szCs w:val="24"/>
          <w:lang w:eastAsia="ru-RU"/>
        </w:rPr>
        <w:t> В состав автономных установок должны входить: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устройства, выполняющие функции хранения и подачи огнетушащего вещества;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устройства обнаружения очагов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устройства, обеспечивающие автоматический пуск;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средства, выдающие сигнал о пожаре или срабатывании установки.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48" w:name="_Toc56608180"/>
      <w:bookmarkStart w:id="49" w:name="_Toc52527823"/>
      <w:bookmarkEnd w:id="48"/>
      <w:r w:rsidRPr="008A61A3">
        <w:rPr>
          <w:rFonts w:ascii="Times New Roman" w:eastAsia="Times New Roman" w:hAnsi="Times New Roman" w:cs="Times New Roman"/>
          <w:b/>
          <w:bCs/>
          <w:caps/>
          <w:color w:val="4D99E0"/>
          <w:sz w:val="24"/>
          <w:szCs w:val="24"/>
          <w:lang w:eastAsia="ru-RU"/>
        </w:rPr>
        <w:t>12 АППАРАТУРА УПРАВЛЕНИЯ УСТАНОВОК ПОЖАРОТУШЕНИЯ</w:t>
      </w:r>
      <w:bookmarkEnd w:id="4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0" w:name="_Toc56608181"/>
      <w:r w:rsidRPr="008A61A3">
        <w:rPr>
          <w:rFonts w:ascii="Times New Roman" w:eastAsia="Times New Roman" w:hAnsi="Times New Roman" w:cs="Times New Roman"/>
          <w:color w:val="4D99E0"/>
          <w:sz w:val="24"/>
          <w:szCs w:val="24"/>
          <w:lang w:eastAsia="ru-RU"/>
        </w:rPr>
        <w:t> </w:t>
      </w:r>
      <w:bookmarkEnd w:id="50"/>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Общие требования к аппаратуре управления установок пожаротушения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w:t>
      </w:r>
      <w:r w:rsidRPr="008A61A3">
        <w:rPr>
          <w:rFonts w:ascii="Times New Roman" w:eastAsia="Times New Roman" w:hAnsi="Times New Roman" w:cs="Times New Roman"/>
          <w:color w:val="000000"/>
          <w:sz w:val="24"/>
          <w:szCs w:val="24"/>
          <w:lang w:eastAsia="ru-RU"/>
        </w:rPr>
        <w:t> Аппаратура управления установок пожаротушения должна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датчиков давления. Включение датчиков давления должно осуществляться по схеме «или»;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возможность отключения и восстановления режима автоматического пуска установки (для установок водяного и пенного пожаротушения - насосов);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автоматический контроль: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 пожарных насосов, насосов-дозаторов), на обрыв и короткое замыкание;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 соединительных линий световых и звуковых оповещателей на обрыв и короткое замыкание;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электрических цепей дистанционного пуска установки пожаротушения на обрыв и короткое замыкание; (рекомендуемое).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 контроль исправности световой и звуковой сигнализации (по вызову), в том числе оповещателей;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 отключение звуковой сигнализации при сохранении световой сигнализации (на приборе);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ж) автоматическое включение звуковой сигнализации при поступлении следующего сигнала о пожаре от системы пожарной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з) формирование команды на управление технологическим оборудованием и инженерными система ми объекта (при необходимости);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 формирование команды на отключение вентиляции (при необходимости);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 формирование команды на включение системы оповещения (при необходимости).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w:t>
      </w:r>
      <w:r w:rsidRPr="008A61A3">
        <w:rPr>
          <w:rFonts w:ascii="Times New Roman" w:eastAsia="Times New Roman" w:hAnsi="Times New Roman" w:cs="Times New Roman"/>
          <w:color w:val="000000"/>
          <w:sz w:val="24"/>
          <w:szCs w:val="24"/>
          <w:lang w:eastAsia="ru-RU"/>
        </w:rPr>
        <w:t>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1" w:name="_Toc56608182"/>
      <w:r w:rsidRPr="008A61A3">
        <w:rPr>
          <w:rFonts w:ascii="Times New Roman" w:eastAsia="Times New Roman" w:hAnsi="Times New Roman" w:cs="Times New Roman"/>
          <w:b/>
          <w:bCs/>
          <w:color w:val="4D99E0"/>
          <w:sz w:val="24"/>
          <w:szCs w:val="24"/>
          <w:lang w:eastAsia="ru-RU"/>
        </w:rPr>
        <w:t>Общие требования к сигнализации</w:t>
      </w:r>
      <w:bookmarkEnd w:id="51"/>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12.3</w:t>
      </w:r>
      <w:r w:rsidRPr="008A61A3">
        <w:rPr>
          <w:rFonts w:ascii="Times New Roman" w:eastAsia="Times New Roman" w:hAnsi="Times New Roman" w:cs="Times New Roman"/>
          <w:color w:val="000000"/>
          <w:sz w:val="24"/>
          <w:szCs w:val="24"/>
          <w:lang w:eastAsia="ru-RU"/>
        </w:rPr>
        <w:t> В помещении пожарного поста или другом помещении с персоналом, ведущим круглосуточное дежурство, должна быть предусмотрена: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световая и звуковая сигнализация: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возникновении пожара (с расшифровкой по направлениям или помещениям в случае применения адресных систем пожарной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срабатывании установки (с расшифровкой по направлениям или помещениям);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световая сигнализация: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наличии напряжения на основном и резерв ном вводах электроснабжения;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об отключении звуковой сигнализации о пожаре (при отсутствии автоматического восстановления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об отключении звуковой сигнализации о неисправности (при отсутствии автоматического восстановления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12.4</w:t>
      </w:r>
      <w:r w:rsidRPr="008A61A3">
        <w:rPr>
          <w:rFonts w:ascii="Times New Roman" w:eastAsia="Times New Roman" w:hAnsi="Times New Roman" w:cs="Times New Roman"/>
          <w:color w:val="000000"/>
          <w:sz w:val="24"/>
          <w:szCs w:val="24"/>
          <w:lang w:eastAsia="ru-RU"/>
        </w:rPr>
        <w:t> Звуковой сигнал о пожаре должен отличаться тональностью или характером звука от сигнала о неисправности и срабатывании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2" w:name="_Toc56608183"/>
      <w:r w:rsidRPr="008A61A3">
        <w:rPr>
          <w:rFonts w:ascii="Times New Roman" w:eastAsia="Times New Roman" w:hAnsi="Times New Roman" w:cs="Times New Roman"/>
          <w:b/>
          <w:bCs/>
          <w:color w:val="4D99E0"/>
          <w:sz w:val="24"/>
          <w:szCs w:val="24"/>
          <w:lang w:eastAsia="ru-RU"/>
        </w:rPr>
        <w:t>Установки водяного и пенного пожаротушения</w:t>
      </w:r>
      <w:bookmarkEnd w:id="52"/>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аппаратуре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12.5</w:t>
      </w:r>
      <w:r w:rsidRPr="008A61A3">
        <w:rPr>
          <w:rFonts w:ascii="Times New Roman" w:eastAsia="Times New Roman" w:hAnsi="Times New Roman" w:cs="Times New Roman"/>
          <w:color w:val="000000"/>
          <w:sz w:val="24"/>
          <w:szCs w:val="24"/>
          <w:lang w:eastAsia="ru-RU"/>
        </w:rPr>
        <w:t> Кроме общих требований аппаратура управления установок водяного и пенного пожаротушения должна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автоматический пуск рабочих насосов (пожарных и насосов-дозаторов);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автоматический пуск резервных насосов (пожарного и насоса-дозатора) в случае отказа пуска или невыхода рабочих насосов на режим в течение 10 с;</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автоматическое включение электроприводов запорной арматуры;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автоматический пуск и отключение дренажного насоса;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 местный, а при необходимости дистанционный пуск и отключение насосов (за исключениемспринклерных систем);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 автоматическое 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ж) автоматический контроль: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электрических цепей запорных устройств с электроприводом на обрыв;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электрических</w:t>
      </w:r>
      <w:r w:rsidRPr="008A61A3">
        <w:rPr>
          <w:rFonts w:ascii="Times New Roman" w:eastAsia="Times New Roman" w:hAnsi="Times New Roman" w:cs="Times New Roman"/>
          <w:i/>
          <w:iCs/>
          <w:color w:val="000000"/>
          <w:sz w:val="24"/>
          <w:szCs w:val="24"/>
          <w:lang w:eastAsia="ru-RU"/>
        </w:rPr>
        <w:t> </w:t>
      </w:r>
      <w:r w:rsidRPr="008A61A3">
        <w:rPr>
          <w:rFonts w:ascii="Times New Roman" w:eastAsia="Times New Roman" w:hAnsi="Times New Roman" w:cs="Times New Roman"/>
          <w:color w:val="000000"/>
          <w:sz w:val="24"/>
          <w:szCs w:val="24"/>
          <w:lang w:eastAsia="ru-RU"/>
        </w:rPr>
        <w:t>цепей</w:t>
      </w:r>
      <w:r w:rsidRPr="008A61A3">
        <w:rPr>
          <w:rFonts w:ascii="Times New Roman" w:eastAsia="Times New Roman" w:hAnsi="Times New Roman" w:cs="Times New Roman"/>
          <w:i/>
          <w:iCs/>
          <w:color w:val="000000"/>
          <w:sz w:val="24"/>
          <w:szCs w:val="24"/>
          <w:lang w:eastAsia="ru-RU"/>
        </w:rPr>
        <w:t> </w:t>
      </w:r>
      <w:r w:rsidRPr="008A61A3">
        <w:rPr>
          <w:rFonts w:ascii="Times New Roman" w:eastAsia="Times New Roman" w:hAnsi="Times New Roman" w:cs="Times New Roman"/>
          <w:color w:val="000000"/>
          <w:sz w:val="24"/>
          <w:szCs w:val="24"/>
          <w:lang w:eastAsia="ru-RU"/>
        </w:rPr>
        <w:t>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з) автоматический контроль аварийного уровня в резервуаре, в дренажном приямке, в емкости с пенообразователем при раздельном хранении;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и) автоматический контроль давления в гидропневмобаке;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к) временную задержку на запуск установки пожаротушения (при необходимости).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12.6</w:t>
      </w:r>
      <w:r w:rsidRPr="008A61A3">
        <w:rPr>
          <w:rFonts w:ascii="Times New Roman" w:eastAsia="Times New Roman" w:hAnsi="Times New Roman" w:cs="Times New Roman"/>
          <w:color w:val="000000"/>
          <w:sz w:val="24"/>
          <w:szCs w:val="24"/>
          <w:lang w:eastAsia="ru-RU"/>
        </w:rPr>
        <w:t>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12.7</w:t>
      </w:r>
      <w:r w:rsidRPr="008A61A3">
        <w:rPr>
          <w:rFonts w:ascii="Times New Roman" w:eastAsia="Times New Roman" w:hAnsi="Times New Roman" w:cs="Times New Roman"/>
          <w:color w:val="000000"/>
          <w:sz w:val="24"/>
          <w:szCs w:val="24"/>
          <w:lang w:eastAsia="ru-RU"/>
        </w:rPr>
        <w:t> В помещении насосной станции следует размещать следующие устройства: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местного пуска и остановки насосов (допускается осуществлять пуск и остановку пожарных насосов из помещения дежурного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местного пуска и остановки компрессора.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12.8</w:t>
      </w:r>
      <w:r w:rsidRPr="008A61A3">
        <w:rPr>
          <w:rFonts w:ascii="Times New Roman" w:eastAsia="Times New Roman" w:hAnsi="Times New Roman" w:cs="Times New Roman"/>
          <w:color w:val="000000"/>
          <w:sz w:val="24"/>
          <w:szCs w:val="24"/>
          <w:lang w:eastAsia="ru-RU"/>
        </w:rPr>
        <w:t> В помещениях, защищаемых установками объемного пенного пожаротушения, и перед входами в них должна предусматриваться сигнализация в соответствии с СТ РК 1174-2003. Смежные помещения, имеющие выход только через защищаемые помещения, должны быть оборудованы аналогичной сигнализацией.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Перед входами в защищаемые помещения необходимо предусматривать световую сигнализацию об отключении автоматического пуска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12.9</w:t>
      </w:r>
      <w:r w:rsidRPr="008A61A3">
        <w:rPr>
          <w:rFonts w:ascii="Times New Roman" w:eastAsia="Times New Roman" w:hAnsi="Times New Roman" w:cs="Times New Roman"/>
          <w:color w:val="000000"/>
          <w:sz w:val="24"/>
          <w:szCs w:val="24"/>
          <w:lang w:eastAsia="ru-RU"/>
        </w:rPr>
        <w:t>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световая и звуковая сигнализация: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пуске насосов*;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начале работы установки с указанием направлений, по которым подаётся огнетушащее вещество*;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Примечание</w:t>
      </w:r>
      <w:r w:rsidRPr="008A61A3">
        <w:rPr>
          <w:rFonts w:ascii="Times New Roman" w:eastAsia="Times New Roman" w:hAnsi="Times New Roman" w:cs="Times New Roman"/>
          <w:i/>
          <w:iCs/>
          <w:color w:val="000000"/>
          <w:sz w:val="24"/>
          <w:szCs w:val="24"/>
          <w:lang w:eastAsia="ru-RU"/>
        </w:rPr>
        <w:t> - </w:t>
      </w:r>
      <w:r w:rsidRPr="008A61A3">
        <w:rPr>
          <w:rFonts w:ascii="Times New Roman" w:eastAsia="Times New Roman" w:hAnsi="Times New Roman" w:cs="Times New Roman"/>
          <w:color w:val="000000"/>
          <w:sz w:val="24"/>
          <w:szCs w:val="24"/>
          <w:lang w:eastAsia="ru-RU"/>
        </w:rPr>
        <w:t>Рекомендуется подача кратковременного звукового сигнала.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об отключении автоматического пуска насосов и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 неисправности установки по пп. 12.1 г, 12.5 ж и 12.5 и,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об аварийном уровне в пожарном резервуаре, емкости с пенообразователем, дренажном приямке (общий сигнал);</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световая сигнализация о положении задвижек с электроприводом (открыты, закрыты).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12.10</w:t>
      </w:r>
      <w:r w:rsidRPr="008A61A3">
        <w:rPr>
          <w:rFonts w:ascii="Times New Roman" w:eastAsia="Times New Roman" w:hAnsi="Times New Roman" w:cs="Times New Roman"/>
          <w:color w:val="000000"/>
          <w:sz w:val="24"/>
          <w:szCs w:val="24"/>
          <w:lang w:eastAsia="ru-RU"/>
        </w:rPr>
        <w:t> В помещении насосной станции следует предусматривать световую сигнализацию:</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о наличии напряжения на основном и резерв ном вводах электроснабжения;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об отключении автоматического пуска пожарных насосов, насосов-дозаторов, дренажного насоса;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г) о неисправности электрических цепей управления задвижками запорных устройств с электроприводом (с расшифровкой по направлениям);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 об аварийном уровне в пожарном резервуаре, емкости с пенообразователем, в дренажном приямке (общий сигнал).</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Если электрозадвижки установлены не в помещении насосной станции, то сигналы, указанные в абзацах г) и д) настоящего пункта, выдаются по месту установки электрозадвижек.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3" w:name="_Toc56608184"/>
      <w:r w:rsidRPr="008A61A3">
        <w:rPr>
          <w:rFonts w:ascii="Times New Roman" w:eastAsia="Times New Roman" w:hAnsi="Times New Roman" w:cs="Times New Roman"/>
          <w:b/>
          <w:bCs/>
          <w:color w:val="4D99E0"/>
          <w:sz w:val="24"/>
          <w:szCs w:val="24"/>
          <w:lang w:eastAsia="ru-RU"/>
        </w:rPr>
        <w:t>Установки газового и порошкового пожаротушения</w:t>
      </w:r>
      <w:bookmarkEnd w:id="53"/>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аппаратуре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12.11</w:t>
      </w:r>
      <w:r w:rsidRPr="008A61A3">
        <w:rPr>
          <w:rFonts w:ascii="Times New Roman" w:eastAsia="Times New Roman" w:hAnsi="Times New Roman" w:cs="Times New Roman"/>
          <w:color w:val="000000"/>
          <w:sz w:val="24"/>
          <w:szCs w:val="24"/>
          <w:lang w:eastAsia="ru-RU"/>
        </w:rPr>
        <w:t> Кроме общих требований аппаратура управления автоматическими установками газового и порошкового пожаротушения (далее по тексту этого подраздела - установками), должна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дистанционный пуск установки (у входов в защищаемые помещения, допускается в помещении пожарного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автоматический контроль: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электрических цепей управления пусковыми устройствами и цепей пусковых устройств на обрыв;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давления в пусковых баллонах и побудитель ном трубопроводе - для АУГП;</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согласно ГОСТ 12.1.004-91*;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отключение автоматического и дистанционно го пуска установки с индикацией отключенного состояния при открывании дверей в защищаемое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12.12</w:t>
      </w:r>
      <w:r w:rsidRPr="008A61A3">
        <w:rPr>
          <w:rFonts w:ascii="Times New Roman" w:eastAsia="Times New Roman" w:hAnsi="Times New Roman" w:cs="Times New Roman"/>
          <w:color w:val="000000"/>
          <w:sz w:val="24"/>
          <w:szCs w:val="24"/>
          <w:lang w:eastAsia="ru-RU"/>
        </w:rPr>
        <w:t>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СТ РК 1174-2003.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12.13</w:t>
      </w:r>
      <w:r w:rsidRPr="008A61A3">
        <w:rPr>
          <w:rFonts w:ascii="Times New Roman" w:eastAsia="Times New Roman" w:hAnsi="Times New Roman" w:cs="Times New Roman"/>
          <w:color w:val="000000"/>
          <w:sz w:val="24"/>
          <w:szCs w:val="24"/>
          <w:lang w:eastAsia="ru-RU"/>
        </w:rPr>
        <w:t> На дверях в защищаемые помещения необходимо предусматривать устройства, выдающие сигнал на отключение автоматического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Устройствами отключения автоматического пуска установок порошкового пожаротушения допускается не оборудовать помещения объемом не более 100 м</w:t>
      </w:r>
      <w:r w:rsidRPr="008A61A3">
        <w:rPr>
          <w:rFonts w:ascii="Times New Roman" w:eastAsia="Times New Roman" w:hAnsi="Times New Roman" w:cs="Times New Roman"/>
          <w:color w:val="000000"/>
          <w:sz w:val="24"/>
          <w:szCs w:val="24"/>
          <w:vertAlign w:val="superscript"/>
          <w:lang w:eastAsia="ru-RU"/>
        </w:rPr>
        <w:t>3</w:t>
      </w:r>
      <w:r w:rsidRPr="008A61A3">
        <w:rPr>
          <w:rFonts w:ascii="Times New Roman" w:eastAsia="Times New Roman" w:hAnsi="Times New Roman" w:cs="Times New Roman"/>
          <w:color w:val="000000"/>
          <w:sz w:val="24"/>
          <w:szCs w:val="24"/>
          <w:lang w:eastAsia="ru-RU"/>
        </w:rPr>
        <w:t>, где не предусмотрено постоянное пребывание людей и посещение которых производится периодически (по мере производственной необходимости), в которых горючая нагрузка не превышает 1000 МДж/м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 а также электрошкафы, кабельные сооружения.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защищаемые помещения.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12.14</w:t>
      </w:r>
      <w:r w:rsidRPr="008A61A3">
        <w:rPr>
          <w:rFonts w:ascii="Times New Roman" w:eastAsia="Times New Roman" w:hAnsi="Times New Roman" w:cs="Times New Roman"/>
          <w:color w:val="000000"/>
          <w:sz w:val="24"/>
          <w:szCs w:val="24"/>
          <w:lang w:eastAsia="ru-RU"/>
        </w:rPr>
        <w:t xml:space="preserve">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СТ РК 1174-2003. Смежные помещения, имеющие выходы </w:t>
      </w:r>
      <w:r w:rsidRPr="008A61A3">
        <w:rPr>
          <w:rFonts w:ascii="Times New Roman" w:eastAsia="Times New Roman" w:hAnsi="Times New Roman" w:cs="Times New Roman"/>
          <w:color w:val="000000"/>
          <w:sz w:val="24"/>
          <w:szCs w:val="24"/>
          <w:lang w:eastAsia="ru-RU"/>
        </w:rPr>
        <w:lastRenderedPageBreak/>
        <w:t>только через защищаемые помещения, должны быть оборудованы аналогичной сигнализацией.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Перед входами в защищаемые помещения необходимо предусматривать сигнализацию об отключении автоматического пуска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12.15</w:t>
      </w:r>
      <w:r w:rsidRPr="008A61A3">
        <w:rPr>
          <w:rFonts w:ascii="Times New Roman" w:eastAsia="Times New Roman" w:hAnsi="Times New Roman" w:cs="Times New Roman"/>
          <w:color w:val="000000"/>
          <w:sz w:val="24"/>
          <w:szCs w:val="24"/>
          <w:lang w:eastAsia="ru-RU"/>
        </w:rPr>
        <w:t> В помещении пожарного поста или другом помещении с персоналом, ведущим круглосуточное дежурство, должна быть предусмотрена: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световая и звуковая сигнализация о неисправности установки по пп. 12.1г и 12.11б;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световая сигнализация об отключении автоматического пуска (с расшифровкой по защищаемым направлениям или</w:t>
      </w:r>
      <w:r w:rsidRPr="008A61A3">
        <w:rPr>
          <w:rFonts w:ascii="Times New Roman" w:eastAsia="Times New Roman" w:hAnsi="Times New Roman" w:cs="Times New Roman"/>
          <w:color w:val="FF0000"/>
          <w:sz w:val="24"/>
          <w:szCs w:val="24"/>
          <w:lang w:eastAsia="ru-RU"/>
        </w:rPr>
        <w:t> </w:t>
      </w:r>
      <w:r w:rsidRPr="008A61A3">
        <w:rPr>
          <w:rFonts w:ascii="Times New Roman" w:eastAsia="Times New Roman" w:hAnsi="Times New Roman" w:cs="Times New Roman"/>
          <w:color w:val="000000"/>
          <w:sz w:val="24"/>
          <w:szCs w:val="24"/>
          <w:lang w:eastAsia="ru-RU"/>
        </w:rPr>
        <w:t>помещениям).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Примечание</w:t>
      </w:r>
      <w:r w:rsidRPr="008A61A3">
        <w:rPr>
          <w:rFonts w:ascii="Times New Roman" w:eastAsia="Times New Roman" w:hAnsi="Times New Roman" w:cs="Times New Roman"/>
          <w:i/>
          <w:iCs/>
          <w:color w:val="000000"/>
          <w:sz w:val="24"/>
          <w:szCs w:val="24"/>
          <w:lang w:eastAsia="ru-RU"/>
        </w:rPr>
        <w:t> -</w:t>
      </w:r>
      <w:r w:rsidRPr="008A61A3">
        <w:rPr>
          <w:rFonts w:ascii="Times New Roman" w:eastAsia="Times New Roman" w:hAnsi="Times New Roman" w:cs="Times New Roman"/>
          <w:color w:val="000000"/>
          <w:sz w:val="24"/>
          <w:szCs w:val="24"/>
          <w:lang w:eastAsia="ru-RU"/>
        </w:rPr>
        <w:t>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которых возможно попадание аэрозольных продуктов от сработавших генераторов огнетушащего аэрозоля.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12.16</w:t>
      </w:r>
      <w:r w:rsidRPr="008A61A3">
        <w:rPr>
          <w:rFonts w:ascii="Times New Roman" w:eastAsia="Times New Roman" w:hAnsi="Times New Roman" w:cs="Times New Roman"/>
          <w:color w:val="000000"/>
          <w:sz w:val="24"/>
          <w:szCs w:val="24"/>
          <w:lang w:eastAsia="ru-RU"/>
        </w:rPr>
        <w:t> В помещении станции пожаротушения должна быть визуальная индикация о падении давления в побудительных трубопроводах и пусковых баллонах.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4" w:name="_Toc56608185"/>
      <w:r w:rsidRPr="008A61A3">
        <w:rPr>
          <w:rFonts w:ascii="Times New Roman" w:eastAsia="Times New Roman" w:hAnsi="Times New Roman" w:cs="Times New Roman"/>
          <w:b/>
          <w:bCs/>
          <w:color w:val="4D99E0"/>
          <w:sz w:val="24"/>
          <w:szCs w:val="24"/>
          <w:lang w:eastAsia="ru-RU"/>
        </w:rPr>
        <w:t>Установки аэрозольного пожаротушения</w:t>
      </w:r>
      <w:bookmarkEnd w:id="54"/>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аппаратуре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12.17</w:t>
      </w:r>
      <w:r w:rsidRPr="008A61A3">
        <w:rPr>
          <w:rFonts w:ascii="Times New Roman" w:eastAsia="Times New Roman" w:hAnsi="Times New Roman" w:cs="Times New Roman"/>
          <w:color w:val="000000"/>
          <w:sz w:val="24"/>
          <w:szCs w:val="24"/>
          <w:lang w:eastAsia="ru-RU"/>
        </w:rPr>
        <w:t> Кроме общих требований аппаратура управления автоматическими установками аэрозольно го пожаротушения (далее по тексту этого подраздела - установками), должна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дистанционный пуск установки (у входов в защищаемые помещения, допускается в помещении пожарного поста);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автоматический контроль электрических цепей управления пусковыми устройствами и цепей пусковых устройств на обрыв;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согласно ГОСТ 12.1.004-91*;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г) отключение автоматического пуска установки с индикацией отключенного состояния при открывании дверей в защищаемое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12.18</w:t>
      </w:r>
      <w:r w:rsidRPr="008A61A3">
        <w:rPr>
          <w:rFonts w:ascii="Times New Roman" w:eastAsia="Times New Roman" w:hAnsi="Times New Roman" w:cs="Times New Roman"/>
          <w:color w:val="000000"/>
          <w:sz w:val="24"/>
          <w:szCs w:val="24"/>
          <w:lang w:eastAsia="ru-RU"/>
        </w:rPr>
        <w:t>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СТ РК 1174-2003.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12.19</w:t>
      </w:r>
      <w:r w:rsidRPr="008A61A3">
        <w:rPr>
          <w:rFonts w:ascii="Times New Roman" w:eastAsia="Times New Roman" w:hAnsi="Times New Roman" w:cs="Times New Roman"/>
          <w:color w:val="000000"/>
          <w:sz w:val="24"/>
          <w:szCs w:val="24"/>
          <w:lang w:eastAsia="ru-RU"/>
        </w:rPr>
        <w:t> На дверях в защищаемые помещения необходимо предусматривать устройства, выдающие сигнал на отключение автоматического пуска.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Размещение устройств отключения и восстановление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Устройства восстановления автоматического пуска, защищенные от несанкционированного доступа, при необходимости могут устанавливаться у вхо да в защищаемое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12.20</w:t>
      </w:r>
      <w:r w:rsidRPr="008A61A3">
        <w:rPr>
          <w:rFonts w:ascii="Times New Roman" w:eastAsia="Times New Roman" w:hAnsi="Times New Roman" w:cs="Times New Roman"/>
          <w:color w:val="000000"/>
          <w:sz w:val="24"/>
          <w:szCs w:val="24"/>
          <w:lang w:eastAsia="ru-RU"/>
        </w:rPr>
        <w:t>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СТ РК 1174-2003.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Смежные помещения, имеющие выходы только через защищаемые помещения, должны быть оборудованы аналогичной сигнализацией.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Перед входами в защищаемые помещения необходимо предусматривать сигнализацию об отключении автоматического пуска установки.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12.21</w:t>
      </w:r>
      <w:r w:rsidRPr="008A61A3">
        <w:rPr>
          <w:rFonts w:ascii="Times New Roman" w:eastAsia="Times New Roman" w:hAnsi="Times New Roman" w:cs="Times New Roman"/>
          <w:color w:val="000000"/>
          <w:sz w:val="24"/>
          <w:szCs w:val="24"/>
          <w:lang w:eastAsia="ru-RU"/>
        </w:rPr>
        <w:t>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световая и звуковая сигнализация о неисправности установки по пп. 12.1г и 12.17б, об исчезновении напряжения на основном и резервном вводах электроснабжения (звуковой сигнал общий);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световая сигнализация об отключении автоматического пуска (с расшифровкой по защищаемым помещениям).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5" w:name="_Toc56608186"/>
      <w:r w:rsidRPr="008A61A3">
        <w:rPr>
          <w:rFonts w:ascii="Times New Roman" w:eastAsia="Times New Roman" w:hAnsi="Times New Roman" w:cs="Times New Roman"/>
          <w:b/>
          <w:bCs/>
          <w:color w:val="4D99E0"/>
          <w:sz w:val="24"/>
          <w:szCs w:val="24"/>
          <w:lang w:eastAsia="ru-RU"/>
        </w:rPr>
        <w:t>Установки тушения тонкораспыленной водой</w:t>
      </w:r>
      <w:bookmarkEnd w:id="55"/>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аппаратуре управления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12.22</w:t>
      </w:r>
      <w:r w:rsidRPr="008A61A3">
        <w:rPr>
          <w:rFonts w:ascii="Times New Roman" w:eastAsia="Times New Roman" w:hAnsi="Times New Roman" w:cs="Times New Roman"/>
          <w:color w:val="000000"/>
          <w:sz w:val="24"/>
          <w:szCs w:val="24"/>
          <w:lang w:eastAsia="ru-RU"/>
        </w:rPr>
        <w:t> Кроме общих требований аппаратура управления автоматическими установками пожаротушения тонкораспыленной водой (далее по тексту это го подраздела - установками) должна обеспечивать: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дистанционный пуск установки (у входов в защищаемое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автоматический контроль электрических цепей управления пусковыми устройствами и цепей пусковых устройств на обрыв.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12.23</w:t>
      </w:r>
      <w:r w:rsidRPr="008A61A3">
        <w:rPr>
          <w:rFonts w:ascii="Times New Roman" w:eastAsia="Times New Roman" w:hAnsi="Times New Roman" w:cs="Times New Roman"/>
          <w:color w:val="000000"/>
          <w:sz w:val="24"/>
          <w:szCs w:val="24"/>
          <w:lang w:eastAsia="ru-RU"/>
        </w:rPr>
        <w:t>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СТ РК 1174-2003.</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Требования к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12.24</w:t>
      </w:r>
      <w:r w:rsidRPr="008A61A3">
        <w:rPr>
          <w:rFonts w:ascii="Times New Roman" w:eastAsia="Times New Roman" w:hAnsi="Times New Roman" w:cs="Times New Roman"/>
          <w:color w:val="000000"/>
          <w:sz w:val="24"/>
          <w:szCs w:val="24"/>
          <w:lang w:eastAsia="ru-RU"/>
        </w:rPr>
        <w:t>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а) световая и звуковая сигнализация о неисправности установки по пп. 12.1г и 12.22б, об исчезновении напряжения на основном и резервном вводах электроснабжения (звуковой сигнал общий);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б) световая сигнализация об отключении автоматического пуска (с расшифровкой по защищаемым помещениям).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bookmarkStart w:id="56" w:name="_Toc56608187"/>
      <w:bookmarkStart w:id="57" w:name="_Toc52527824"/>
      <w:bookmarkEnd w:id="56"/>
      <w:r w:rsidRPr="008A61A3">
        <w:rPr>
          <w:rFonts w:ascii="Times New Roman" w:eastAsia="Times New Roman" w:hAnsi="Times New Roman" w:cs="Times New Roman"/>
          <w:b/>
          <w:bCs/>
          <w:caps/>
          <w:color w:val="4D99E0"/>
          <w:sz w:val="24"/>
          <w:szCs w:val="24"/>
          <w:lang w:eastAsia="ru-RU"/>
        </w:rPr>
        <w:t>13 УСТАНОВКИ (СИСТЕМЫ) ПОЖАРНОЙ </w:t>
      </w:r>
      <w:bookmarkEnd w:id="57"/>
      <w:r w:rsidRPr="008A61A3">
        <w:rPr>
          <w:rFonts w:ascii="Times New Roman" w:eastAsia="Times New Roman" w:hAnsi="Times New Roman" w:cs="Times New Roman"/>
          <w:b/>
          <w:bCs/>
          <w:caps/>
          <w:color w:val="666666"/>
          <w:sz w:val="24"/>
          <w:szCs w:val="24"/>
          <w:lang w:eastAsia="ru-RU"/>
        </w:rPr>
        <w:t>СИГ НАЛИЗАЦИИ</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70" w:lineRule="atLeast"/>
        <w:ind w:left="708" w:firstLine="1"/>
        <w:jc w:val="both"/>
        <w:rPr>
          <w:rFonts w:ascii="Arial(K)" w:eastAsia="Times New Roman" w:hAnsi="Arial(K)" w:cs="Arial"/>
          <w:b/>
          <w:bCs/>
          <w:color w:val="666666"/>
          <w:sz w:val="18"/>
          <w:szCs w:val="18"/>
          <w:lang w:eastAsia="ru-RU"/>
        </w:rPr>
      </w:pPr>
      <w:bookmarkStart w:id="58" w:name="_Toc56608188"/>
      <w:r w:rsidRPr="008A61A3">
        <w:rPr>
          <w:rFonts w:ascii="Times New Roman" w:eastAsia="Times New Roman" w:hAnsi="Times New Roman" w:cs="Times New Roman"/>
          <w:b/>
          <w:bCs/>
          <w:color w:val="4D99E0"/>
          <w:sz w:val="24"/>
          <w:szCs w:val="24"/>
          <w:lang w:eastAsia="ru-RU"/>
        </w:rPr>
        <w:t>Общие положения при выборе типов пожарных </w:t>
      </w:r>
      <w:bookmarkEnd w:id="58"/>
      <w:r w:rsidRPr="008A61A3">
        <w:rPr>
          <w:rFonts w:ascii="Times New Roman" w:eastAsia="Times New Roman" w:hAnsi="Times New Roman" w:cs="Times New Roman"/>
          <w:b/>
          <w:bCs/>
          <w:color w:val="666666"/>
          <w:sz w:val="24"/>
          <w:szCs w:val="24"/>
          <w:lang w:eastAsia="ru-RU"/>
        </w:rPr>
        <w:t>извещателей для защищаемого объекта</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13.1</w:t>
      </w:r>
      <w:r w:rsidRPr="008A61A3">
        <w:rPr>
          <w:rFonts w:ascii="Times New Roman" w:eastAsia="Times New Roman" w:hAnsi="Times New Roman" w:cs="Times New Roman"/>
          <w:color w:val="000000"/>
          <w:sz w:val="24"/>
          <w:szCs w:val="24"/>
          <w:lang w:eastAsia="ru-RU"/>
        </w:rPr>
        <w:t>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рекомендуемым приложением 12.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w:t>
      </w:r>
      <w:r w:rsidRPr="008A61A3">
        <w:rPr>
          <w:rFonts w:ascii="Times New Roman" w:eastAsia="Times New Roman" w:hAnsi="Times New Roman" w:cs="Times New Roman"/>
          <w:color w:val="000000"/>
          <w:sz w:val="24"/>
          <w:szCs w:val="24"/>
          <w:lang w:eastAsia="ru-RU"/>
        </w:rPr>
        <w:t> Пожарные извещатели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w:t>
      </w:r>
      <w:r w:rsidRPr="008A61A3">
        <w:rPr>
          <w:rFonts w:ascii="Times New Roman" w:eastAsia="Times New Roman" w:hAnsi="Times New Roman" w:cs="Times New Roman"/>
          <w:color w:val="000000"/>
          <w:sz w:val="24"/>
          <w:szCs w:val="24"/>
          <w:lang w:eastAsia="ru-RU"/>
        </w:rPr>
        <w:t> Выбор типа точечного дымового пожарного извещателя рекомендуется производить в соответствии с его способностью обнаруживать различные типы дымов.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w:t>
      </w:r>
      <w:r w:rsidRPr="008A61A3">
        <w:rPr>
          <w:rFonts w:ascii="Times New Roman" w:eastAsia="Times New Roman" w:hAnsi="Times New Roman" w:cs="Times New Roman"/>
          <w:color w:val="000000"/>
          <w:sz w:val="24"/>
          <w:szCs w:val="24"/>
          <w:lang w:eastAsia="ru-RU"/>
        </w:rPr>
        <w:t>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основным фактором возникновения очага загорания в начальной стадии является появление дыма;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в защищаемых помещениях возможно присутствие людей.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 Данные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рекомендуется применять в гостиницах, в лечебных учреждениях, в экспозиционных залах музеев, в картинных галереях, в читальных залах библиотек, в помещениях торговли, в вычислительных центрах.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 Применение данных</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извещателей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не исключает оборудование здания системой оповещения в соответствии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СНиП</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РК 2.02-05-2002.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w:t>
      </w:r>
      <w:r w:rsidRPr="008A61A3">
        <w:rPr>
          <w:rFonts w:ascii="Times New Roman" w:eastAsia="Times New Roman" w:hAnsi="Times New Roman" w:cs="Times New Roman"/>
          <w:color w:val="000000"/>
          <w:sz w:val="24"/>
          <w:szCs w:val="24"/>
          <w:lang w:eastAsia="ru-RU"/>
        </w:rPr>
        <w:t>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других факторов пожара (например, ЛВЖ, газы, полимеры и др.).</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w:t>
      </w:r>
      <w:r w:rsidRPr="008A61A3">
        <w:rPr>
          <w:rFonts w:ascii="Times New Roman" w:eastAsia="Times New Roman" w:hAnsi="Times New Roman" w:cs="Times New Roman"/>
          <w:color w:val="000000"/>
          <w:sz w:val="24"/>
          <w:szCs w:val="24"/>
          <w:lang w:eastAsia="ru-RU"/>
        </w:rPr>
        <w:t>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13.7</w:t>
      </w:r>
      <w:r w:rsidRPr="008A61A3">
        <w:rPr>
          <w:rFonts w:ascii="Times New Roman" w:eastAsia="Times New Roman" w:hAnsi="Times New Roman" w:cs="Times New Roman"/>
          <w:color w:val="000000"/>
          <w:sz w:val="24"/>
          <w:szCs w:val="24"/>
          <w:lang w:eastAsia="ru-RU"/>
        </w:rPr>
        <w:t> Тепловые пожарные извещатели следует применять, если в зоне контроля в случае возникновения пожара на его начальной стадии предполагается значительное тепловыделение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13.8</w:t>
      </w:r>
      <w:r w:rsidRPr="008A61A3">
        <w:rPr>
          <w:rFonts w:ascii="Times New Roman" w:eastAsia="Times New Roman" w:hAnsi="Times New Roman" w:cs="Times New Roman"/>
          <w:color w:val="000000"/>
          <w:sz w:val="24"/>
          <w:szCs w:val="24"/>
          <w:lang w:eastAsia="ru-RU"/>
        </w:rPr>
        <w:t>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 За исключением случаев, когда применение других</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извещателей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невозможно или нецелесообразно.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13.9</w:t>
      </w:r>
      <w:r w:rsidRPr="008A61A3">
        <w:rPr>
          <w:rFonts w:ascii="Times New Roman" w:eastAsia="Times New Roman" w:hAnsi="Times New Roman" w:cs="Times New Roman"/>
          <w:color w:val="000000"/>
          <w:sz w:val="24"/>
          <w:szCs w:val="24"/>
          <w:lang w:eastAsia="ru-RU"/>
        </w:rPr>
        <w:t>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w:t>
      </w:r>
      <w:r w:rsidRPr="008A61A3">
        <w:rPr>
          <w:rFonts w:ascii="Symbol" w:eastAsia="Times New Roman" w:hAnsi="Symbol" w:cs="Arial"/>
          <w:color w:val="000000"/>
          <w:sz w:val="24"/>
          <w:szCs w:val="24"/>
          <w:lang w:eastAsia="ru-RU"/>
        </w:rPr>
        <w:t></w:t>
      </w:r>
      <w:r w:rsidRPr="008A61A3">
        <w:rPr>
          <w:rFonts w:ascii="Times New Roman" w:eastAsia="Times New Roman" w:hAnsi="Times New Roman" w:cs="Times New Roman"/>
          <w:color w:val="000000"/>
          <w:sz w:val="24"/>
          <w:szCs w:val="24"/>
          <w:lang w:eastAsia="ru-RU"/>
        </w:rPr>
        <w:t>С выше максимально допустимой температуры воздуха в помещении.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13.10</w:t>
      </w:r>
      <w:r w:rsidRPr="008A61A3">
        <w:rPr>
          <w:rFonts w:ascii="Times New Roman" w:eastAsia="Times New Roman" w:hAnsi="Times New Roman" w:cs="Times New Roman"/>
          <w:color w:val="000000"/>
          <w:sz w:val="24"/>
          <w:szCs w:val="24"/>
          <w:lang w:eastAsia="ru-RU"/>
        </w:rPr>
        <w:t xml:space="preserve"> Газовые пожарные извещатели рекомендуется применять, если в зоне контроля в случае возникновения пожара на его начальной стадии предполагается </w:t>
      </w:r>
      <w:r w:rsidRPr="008A61A3">
        <w:rPr>
          <w:rFonts w:ascii="Times New Roman" w:eastAsia="Times New Roman" w:hAnsi="Times New Roman" w:cs="Times New Roman"/>
          <w:color w:val="000000"/>
          <w:sz w:val="24"/>
          <w:szCs w:val="24"/>
          <w:lang w:eastAsia="ru-RU"/>
        </w:rPr>
        <w:lastRenderedPageBreak/>
        <w:t>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13.11</w:t>
      </w:r>
      <w:r w:rsidRPr="008A61A3">
        <w:rPr>
          <w:rFonts w:ascii="Times New Roman" w:eastAsia="Times New Roman" w:hAnsi="Times New Roman" w:cs="Times New Roman"/>
          <w:color w:val="000000"/>
          <w:sz w:val="24"/>
          <w:szCs w:val="24"/>
          <w:lang w:eastAsia="ru-RU"/>
        </w:rPr>
        <w:t> В том случае, когда в зоне контроля доминирующий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59" w:name="_Toc56608189"/>
      <w:r w:rsidRPr="008A61A3">
        <w:rPr>
          <w:rFonts w:ascii="Times New Roman" w:eastAsia="Times New Roman" w:hAnsi="Times New Roman" w:cs="Times New Roman"/>
          <w:b/>
          <w:bCs/>
          <w:color w:val="4D99E0"/>
          <w:sz w:val="24"/>
          <w:szCs w:val="24"/>
          <w:lang w:eastAsia="ru-RU"/>
        </w:rPr>
        <w:t>Требования к организации зон контроля пожарной сигнализации</w:t>
      </w:r>
      <w:bookmarkEnd w:id="59"/>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13.12</w:t>
      </w:r>
      <w:r w:rsidRPr="008A61A3">
        <w:rPr>
          <w:rFonts w:ascii="Times New Roman" w:eastAsia="Times New Roman" w:hAnsi="Times New Roman" w:cs="Times New Roman"/>
          <w:color w:val="000000"/>
          <w:sz w:val="24"/>
          <w:szCs w:val="24"/>
          <w:lang w:eastAsia="ru-RU"/>
        </w:rPr>
        <w:t> Одним шлейфом пожарной сигнализации с пожарными извещателями, не имеющими адреса, допускается оборудовать зону контроля, включающую:</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помещения, расположенные на смежных этажах, при их суммарной площади до 300м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до пяти изолированных и смежных помещений суммарной площадью не более 1600 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 расположенных на одном этаже здания, при этом изолированные помещения должны иметь выход в общий коридор, холл, вестибюль и т. п.;</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до десяти изолированных и смежных помещений суммарной площадью не более 1600 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 расположенных на одном этаже здания, при этом изолированные помещения должны иметь выход в общий коридор, холл, вестибюль и т.п., при наличии вынос ной световой сигнализации о срабатывании пожарныхизвещателей над входом в каждое контролируемое помещение.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Шлейфы пожарной сигнализации должны объединять помещения таким образом, чтобы было обес печенонеобходимое время установления места возникновения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13.13</w:t>
      </w:r>
      <w:r w:rsidRPr="008A61A3">
        <w:rPr>
          <w:rFonts w:ascii="Times New Roman" w:eastAsia="Times New Roman" w:hAnsi="Times New Roman" w:cs="Times New Roman"/>
          <w:color w:val="000000"/>
          <w:sz w:val="24"/>
          <w:szCs w:val="24"/>
          <w:lang w:eastAsia="ru-RU"/>
        </w:rPr>
        <w:t> Максимальное количество и площадь помещений, защищаемых одним кольцевым или радиальным шлейфом с адресными пожарными извещателями, определяется техническими возможностями приемно-контрольной аппаратуры, технически ми характеристиками включаемых в шлейф извещателей и не зависит от расположения помещений в здании.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60" w:name="_Toc56608190"/>
      <w:r w:rsidRPr="008A61A3">
        <w:rPr>
          <w:rFonts w:ascii="Times New Roman" w:eastAsia="Times New Roman" w:hAnsi="Times New Roman" w:cs="Times New Roman"/>
          <w:b/>
          <w:bCs/>
          <w:color w:val="4D99E0"/>
          <w:sz w:val="24"/>
          <w:szCs w:val="24"/>
          <w:lang w:eastAsia="ru-RU"/>
        </w:rPr>
        <w:t>Размещение пожарных </w:t>
      </w:r>
      <w:bookmarkEnd w:id="60"/>
      <w:r w:rsidRPr="008A61A3">
        <w:rPr>
          <w:rFonts w:ascii="Times New Roman" w:eastAsia="Times New Roman" w:hAnsi="Times New Roman" w:cs="Times New Roman"/>
          <w:b/>
          <w:bCs/>
          <w:color w:val="666666"/>
          <w:sz w:val="24"/>
          <w:szCs w:val="24"/>
          <w:lang w:eastAsia="ru-RU"/>
        </w:rPr>
        <w:t>извещателей</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13.14</w:t>
      </w:r>
      <w:r w:rsidRPr="008A61A3">
        <w:rPr>
          <w:rFonts w:ascii="Times New Roman" w:eastAsia="Times New Roman" w:hAnsi="Times New Roman" w:cs="Times New Roman"/>
          <w:color w:val="000000"/>
          <w:sz w:val="24"/>
          <w:szCs w:val="24"/>
          <w:lang w:eastAsia="ru-RU"/>
        </w:rPr>
        <w:t> Количество автоматических пожарных извещателей определяется необходимостью обнаружения загораний по всей контролируемой площади помещений (зон), а для световых извещателей - и оборудования.Если установка пожарной сигнализации предназначена для управления автоматически ми установками пожаротушения, дымоудаления и оповещения о пожаре, каждую точку защищаемой поверхности необходимо контролировать не менее чем двумя автоматическими пожарными извещателями.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13.15</w:t>
      </w:r>
      <w:r w:rsidRPr="008A61A3">
        <w:rPr>
          <w:rFonts w:ascii="Times New Roman" w:eastAsia="Times New Roman" w:hAnsi="Times New Roman" w:cs="Times New Roman"/>
          <w:color w:val="000000"/>
          <w:sz w:val="24"/>
          <w:szCs w:val="24"/>
          <w:lang w:eastAsia="ru-RU"/>
        </w:rPr>
        <w:t> Точечные пожарные извещатели, кроме извещателей пламени, следует устанавливать под перекрытием. При невозможности установки извещателей непосредственно под перекрытием допускается их установка на стенах, колоннах и других несущих строительных конструкциях, а также крепление на тросах.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установке точечных пожарных извещателей под перекрытием их следует размещать на расстоянии от стен не менее 0,1м.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установке точечных извещателей на стенах следует размещать на расстоянии не менее 1 м от угла стен и на расстоянии от 0,1 до 0,3 м от перекрытия, включая габариты извещателя.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подвеске извещателей на тросе должны быть обеспечены их устойчивое положение и ориентация в пространстве. При этом расстояние от потолка до нижней точки извещателя должно быть не более 0,3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13.16</w:t>
      </w:r>
      <w:r w:rsidRPr="008A61A3">
        <w:rPr>
          <w:rFonts w:ascii="Times New Roman" w:eastAsia="Times New Roman" w:hAnsi="Times New Roman" w:cs="Times New Roman"/>
          <w:color w:val="000000"/>
          <w:sz w:val="24"/>
          <w:szCs w:val="24"/>
          <w:lang w:eastAsia="ru-RU"/>
        </w:rPr>
        <w:t>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или вытяжной вентиляцией, при этом расстояние от извещателя до венти ляционного отверстия должно быть не менее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13.17</w:t>
      </w:r>
      <w:r w:rsidRPr="008A61A3">
        <w:rPr>
          <w:rFonts w:ascii="Times New Roman" w:eastAsia="Times New Roman" w:hAnsi="Times New Roman" w:cs="Times New Roman"/>
          <w:color w:val="000000"/>
          <w:sz w:val="24"/>
          <w:szCs w:val="24"/>
          <w:lang w:eastAsia="ru-RU"/>
        </w:rPr>
        <w:t>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расстоянии 0,4 м и более.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таблицах 5 и 8, уменьшается на 40%.</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наличии на потолке выступающих частей от 0,08 до 0,4 м контролируемая пожарными извещателямиплощадь, указанная в таблицах 5 и 8, уменьшается на 25%.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наличии в контролируемом помещении коробов, технологических площадок шириной 0,75 м и более, имеющих сплошную конструкцию, отстоящую по нижней отметке от потолка на расстоянии более 0,4 м и не менее 1,3 м от плоскости пола, под ними необходимо дополнительно устанавливать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наличии в контролируемых помещениях подвесных или подшивных фальшпотолков, под ними устанавливаются точечные ПИ в соответствии с пп. 13.25, 13.31, 13.32, 14.1, 14.2 настоящих норм.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Если подвесные или подшивные потолки находятся на расстоянии до 0,4м от перекрытия, и взапотолочном пространстве отсутствует электрооборудование климатических установок, транзитная силовая электропроводка и другая пожарная нагрузка, то ПИ в запотолочном пространстве допускается не устанавливать.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13.18</w:t>
      </w:r>
      <w:r w:rsidRPr="008A61A3">
        <w:rPr>
          <w:rFonts w:ascii="Times New Roman" w:eastAsia="Times New Roman" w:hAnsi="Times New Roman" w:cs="Times New Roman"/>
          <w:color w:val="000000"/>
          <w:sz w:val="24"/>
          <w:szCs w:val="24"/>
          <w:lang w:eastAsia="ru-RU"/>
        </w:rPr>
        <w:t> Точечные дымовые и тепловые пожарные извещатели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13.19</w:t>
      </w:r>
      <w:r w:rsidRPr="008A61A3">
        <w:rPr>
          <w:rFonts w:ascii="Times New Roman" w:eastAsia="Times New Roman" w:hAnsi="Times New Roman" w:cs="Times New Roman"/>
          <w:color w:val="000000"/>
          <w:sz w:val="24"/>
          <w:szCs w:val="24"/>
          <w:lang w:eastAsia="ru-RU"/>
        </w:rPr>
        <w:t>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расстояние междуизвещателями, указанные в таблице 5, допускается увеличивать в 1,5 раза.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13.20</w:t>
      </w:r>
      <w:r w:rsidRPr="008A61A3">
        <w:rPr>
          <w:rFonts w:ascii="Times New Roman" w:eastAsia="Times New Roman" w:hAnsi="Times New Roman" w:cs="Times New Roman"/>
          <w:color w:val="000000"/>
          <w:sz w:val="24"/>
          <w:szCs w:val="24"/>
          <w:lang w:eastAsia="ru-RU"/>
        </w:rPr>
        <w:t> Подключение в шлейфы пожарных извещателей, установленных под фальшпотолком, надфальшпотолком, должно обеспечивать определение их месторасположения. Конструкция перекрытий фальшпола и фальшпотолка должна обеспечивать доступ к пожарным извещателям для их обслуживания.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13.21</w:t>
      </w:r>
      <w:r w:rsidRPr="008A61A3">
        <w:rPr>
          <w:rFonts w:ascii="Times New Roman" w:eastAsia="Times New Roman" w:hAnsi="Times New Roman" w:cs="Times New Roman"/>
          <w:color w:val="000000"/>
          <w:sz w:val="24"/>
          <w:szCs w:val="24"/>
          <w:lang w:eastAsia="ru-RU"/>
        </w:rPr>
        <w:t> Установку пожарных извещателей следует производить в соответствии с требованиями технической документации на данный извещатель.</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13.22</w:t>
      </w:r>
      <w:r w:rsidRPr="008A61A3">
        <w:rPr>
          <w:rFonts w:ascii="Times New Roman" w:eastAsia="Times New Roman" w:hAnsi="Times New Roman" w:cs="Times New Roman"/>
          <w:color w:val="000000"/>
          <w:sz w:val="24"/>
          <w:szCs w:val="24"/>
          <w:lang w:eastAsia="ru-RU"/>
        </w:rPr>
        <w:t>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13.23</w:t>
      </w:r>
      <w:r w:rsidRPr="008A61A3">
        <w:rPr>
          <w:rFonts w:ascii="Times New Roman" w:eastAsia="Times New Roman" w:hAnsi="Times New Roman" w:cs="Times New Roman"/>
          <w:color w:val="000000"/>
          <w:sz w:val="24"/>
          <w:szCs w:val="24"/>
          <w:lang w:eastAsia="ru-RU"/>
        </w:rPr>
        <w:t>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13.24</w:t>
      </w:r>
      <w:r w:rsidRPr="008A61A3">
        <w:rPr>
          <w:rFonts w:ascii="Times New Roman" w:eastAsia="Times New Roman" w:hAnsi="Times New Roman" w:cs="Times New Roman"/>
          <w:color w:val="000000"/>
          <w:sz w:val="24"/>
          <w:szCs w:val="24"/>
          <w:lang w:eastAsia="ru-RU"/>
        </w:rPr>
        <w:t> В случае применения комбинированных (тепловой, дымовой) пожарных извещателей их следует устанавливать по таблице 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Точечные дымовые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13.25</w:t>
      </w:r>
      <w:r w:rsidRPr="008A61A3">
        <w:rPr>
          <w:rFonts w:ascii="Times New Roman" w:eastAsia="Times New Roman" w:hAnsi="Times New Roman" w:cs="Times New Roman"/>
          <w:color w:val="000000"/>
          <w:sz w:val="24"/>
          <w:szCs w:val="24"/>
          <w:lang w:eastAsia="ru-RU"/>
        </w:rPr>
        <w:t>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п. 13.17, необходимо определять по табли це 5, но не превышая величин, указанных в технических условиях и паспортах на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1394"/>
        <w:gridCol w:w="4482"/>
        <w:gridCol w:w="2065"/>
        <w:gridCol w:w="1698"/>
      </w:tblGrid>
      <w:tr w:rsidR="008A61A3" w:rsidRPr="008A61A3" w:rsidTr="008A61A3">
        <w:trPr>
          <w:cantSplit/>
          <w:jc w:val="center"/>
        </w:trPr>
        <w:tc>
          <w:tcPr>
            <w:tcW w:w="1285" w:type="dxa"/>
            <w:vMerge w:val="restart"/>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Высота защищаемого помещения,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c>
          <w:tcPr>
            <w:tcW w:w="1141" w:type="dxa"/>
            <w:vMerge w:val="restart"/>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Средняя площадь,</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контролируемая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одним</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извещателем, м</w:t>
            </w:r>
            <w:r w:rsidRPr="008A61A3">
              <w:rPr>
                <w:rFonts w:ascii="Times New Roman" w:eastAsia="Times New Roman" w:hAnsi="Times New Roman" w:cs="Times New Roman"/>
                <w:color w:val="000000"/>
                <w:sz w:val="20"/>
                <w:szCs w:val="20"/>
                <w:vertAlign w:val="superscript"/>
                <w:lang w:eastAsia="ru-RU"/>
              </w:rPr>
              <w:t>2</w:t>
            </w:r>
          </w:p>
        </w:tc>
        <w:tc>
          <w:tcPr>
            <w:tcW w:w="2160" w:type="dxa"/>
            <w:gridSpan w:val="2"/>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Максимальное расстояние,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1180" w:type="dxa"/>
            <w:tcBorders>
              <w:top w:val="nil"/>
              <w:left w:val="nil"/>
              <w:bottom w:val="single" w:sz="8" w:space="0" w:color="auto"/>
              <w:right w:val="single" w:sz="8" w:space="0" w:color="auto"/>
            </w:tcBorders>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между</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извещателями</w:t>
            </w:r>
          </w:p>
        </w:tc>
        <w:tc>
          <w:tcPr>
            <w:tcW w:w="980" w:type="dxa"/>
            <w:tcBorders>
              <w:top w:val="nil"/>
              <w:left w:val="nil"/>
              <w:bottom w:val="single" w:sz="8" w:space="0" w:color="auto"/>
              <w:right w:val="single" w:sz="8" w:space="0" w:color="auto"/>
            </w:tcBorders>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до стены</w:t>
            </w:r>
          </w:p>
        </w:tc>
      </w:tr>
      <w:tr w:rsidR="008A61A3" w:rsidRPr="008A61A3" w:rsidTr="008A61A3">
        <w:trPr>
          <w:cantSplit/>
          <w:jc w:val="center"/>
        </w:trPr>
        <w:tc>
          <w:tcPr>
            <w:tcW w:w="1285"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3,5</w:t>
            </w:r>
          </w:p>
        </w:tc>
        <w:tc>
          <w:tcPr>
            <w:tcW w:w="114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85</w:t>
            </w:r>
          </w:p>
        </w:tc>
        <w:tc>
          <w:tcPr>
            <w:tcW w:w="11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9,0</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4,5</w:t>
            </w:r>
          </w:p>
        </w:tc>
      </w:tr>
      <w:tr w:rsidR="008A61A3" w:rsidRPr="008A61A3" w:rsidTr="008A61A3">
        <w:trPr>
          <w:cantSplit/>
          <w:jc w:val="center"/>
        </w:trPr>
        <w:tc>
          <w:tcPr>
            <w:tcW w:w="1285"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3,5 до 6,0</w:t>
            </w:r>
          </w:p>
        </w:tc>
        <w:tc>
          <w:tcPr>
            <w:tcW w:w="1141"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70</w:t>
            </w:r>
          </w:p>
        </w:tc>
        <w:tc>
          <w:tcPr>
            <w:tcW w:w="118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8,5</w:t>
            </w:r>
          </w:p>
        </w:tc>
        <w:tc>
          <w:tcPr>
            <w:tcW w:w="98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4,0</w:t>
            </w:r>
          </w:p>
        </w:tc>
      </w:tr>
      <w:tr w:rsidR="008A61A3" w:rsidRPr="008A61A3" w:rsidTr="008A61A3">
        <w:trPr>
          <w:cantSplit/>
          <w:jc w:val="center"/>
        </w:trPr>
        <w:tc>
          <w:tcPr>
            <w:tcW w:w="1285"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6,0 до 10,0</w:t>
            </w:r>
          </w:p>
        </w:tc>
        <w:tc>
          <w:tcPr>
            <w:tcW w:w="114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65</w:t>
            </w:r>
          </w:p>
        </w:tc>
        <w:tc>
          <w:tcPr>
            <w:tcW w:w="11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8,0</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4,0</w:t>
            </w:r>
          </w:p>
        </w:tc>
      </w:tr>
      <w:tr w:rsidR="008A61A3" w:rsidRPr="008A61A3" w:rsidTr="008A61A3">
        <w:trPr>
          <w:cantSplit/>
          <w:jc w:val="center"/>
        </w:trPr>
        <w:tc>
          <w:tcPr>
            <w:tcW w:w="1285"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10,5 до 12,0</w:t>
            </w:r>
          </w:p>
        </w:tc>
        <w:tc>
          <w:tcPr>
            <w:tcW w:w="1141"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55</w:t>
            </w:r>
          </w:p>
        </w:tc>
        <w:tc>
          <w:tcPr>
            <w:tcW w:w="118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7,5</w:t>
            </w:r>
          </w:p>
        </w:tc>
        <w:tc>
          <w:tcPr>
            <w:tcW w:w="98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3,5</w:t>
            </w:r>
          </w:p>
        </w:tc>
      </w:tr>
    </w:tbl>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Линейные дымовые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13.26</w:t>
      </w:r>
      <w:r w:rsidRPr="008A61A3">
        <w:rPr>
          <w:rFonts w:ascii="Times New Roman" w:eastAsia="Times New Roman" w:hAnsi="Times New Roman" w:cs="Times New Roman"/>
          <w:color w:val="000000"/>
          <w:sz w:val="24"/>
          <w:szCs w:val="24"/>
          <w:lang w:eastAsia="ru-RU"/>
        </w:rPr>
        <w:t> Излучатель и приемник линейного дымового пожарного извещателя следует устанавливать на стенах, перегородках, колоннах и других конструкциях таким образом, чтобы их оптическая ось проходила на расстоянии не менее 0,1 м от уровня перекрытия.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13.27</w:t>
      </w:r>
      <w:r w:rsidRPr="008A61A3">
        <w:rPr>
          <w:rFonts w:ascii="Times New Roman" w:eastAsia="Times New Roman" w:hAnsi="Times New Roman" w:cs="Times New Roman"/>
          <w:color w:val="000000"/>
          <w:sz w:val="24"/>
          <w:szCs w:val="24"/>
          <w:lang w:eastAsia="ru-RU"/>
        </w:rPr>
        <w:t> Излучатель и приемник линейного дымового пожарного извещателя следует размещать на строительных конструкциях помещения таким образом, чтобы в зону обнаружения пожарного извещателя не попадали различные объекты при его эксплуатации. Расстояние между излучателем и приемником определяется технической характеристикой пожарного извещателя.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13.28</w:t>
      </w:r>
      <w:r w:rsidRPr="008A61A3">
        <w:rPr>
          <w:rFonts w:ascii="Times New Roman" w:eastAsia="Times New Roman" w:hAnsi="Times New Roman" w:cs="Times New Roman"/>
          <w:color w:val="000000"/>
          <w:sz w:val="24"/>
          <w:szCs w:val="24"/>
          <w:lang w:eastAsia="ru-RU"/>
        </w:rPr>
        <w:t> При контроле защищаемой зоны двумя и более линейными дымовыми пожарными извещателями, максимальное расстояние между их параллельными оптическими осями, оптической осью и стеной в зависимости от высоты установки блоков пожарных извещателей следует определять по таблице 6.</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6</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571"/>
        <w:gridCol w:w="3131"/>
        <w:gridCol w:w="2937"/>
      </w:tblGrid>
      <w:tr w:rsidR="008A61A3" w:rsidRPr="008A61A3" w:rsidTr="008A61A3">
        <w:trPr>
          <w:cantSplit/>
          <w:jc w:val="center"/>
        </w:trPr>
        <w:tc>
          <w:tcPr>
            <w:tcW w:w="1440" w:type="dxa"/>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Высота установки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 м</w:t>
            </w:r>
          </w:p>
        </w:tc>
        <w:tc>
          <w:tcPr>
            <w:tcW w:w="1620" w:type="dxa"/>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Максимальное расстояние между оптическими осями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извещателей, м</w:t>
            </w:r>
          </w:p>
        </w:tc>
        <w:tc>
          <w:tcPr>
            <w:tcW w:w="1476" w:type="dxa"/>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Максимальное расстояние от оптической оси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до стены,</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r>
      <w:tr w:rsidR="008A61A3" w:rsidRPr="008A61A3" w:rsidTr="008A61A3">
        <w:trPr>
          <w:cantSplit/>
          <w:jc w:val="center"/>
        </w:trPr>
        <w:tc>
          <w:tcPr>
            <w:tcW w:w="144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3,5</w:t>
            </w:r>
          </w:p>
        </w:tc>
        <w:tc>
          <w:tcPr>
            <w:tcW w:w="162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9,0</w:t>
            </w:r>
          </w:p>
        </w:tc>
        <w:tc>
          <w:tcPr>
            <w:tcW w:w="1476"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4,5</w:t>
            </w:r>
          </w:p>
        </w:tc>
      </w:tr>
      <w:tr w:rsidR="008A61A3" w:rsidRPr="008A61A3" w:rsidTr="008A61A3">
        <w:trPr>
          <w:cantSplit/>
          <w:jc w:val="center"/>
        </w:trPr>
        <w:tc>
          <w:tcPr>
            <w:tcW w:w="144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3,5 до 6,0</w:t>
            </w:r>
          </w:p>
        </w:tc>
        <w:tc>
          <w:tcPr>
            <w:tcW w:w="162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8,5</w:t>
            </w:r>
          </w:p>
        </w:tc>
        <w:tc>
          <w:tcPr>
            <w:tcW w:w="147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4,0</w:t>
            </w:r>
          </w:p>
        </w:tc>
      </w:tr>
      <w:tr w:rsidR="008A61A3" w:rsidRPr="008A61A3" w:rsidTr="008A61A3">
        <w:trPr>
          <w:cantSplit/>
          <w:jc w:val="center"/>
        </w:trPr>
        <w:tc>
          <w:tcPr>
            <w:tcW w:w="144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6,0 до 10,0</w:t>
            </w:r>
          </w:p>
        </w:tc>
        <w:tc>
          <w:tcPr>
            <w:tcW w:w="1620"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8,0</w:t>
            </w:r>
          </w:p>
        </w:tc>
        <w:tc>
          <w:tcPr>
            <w:tcW w:w="1476"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4,0</w:t>
            </w:r>
          </w:p>
        </w:tc>
      </w:tr>
      <w:tr w:rsidR="008A61A3" w:rsidRPr="008A61A3" w:rsidTr="008A61A3">
        <w:trPr>
          <w:cantSplit/>
          <w:jc w:val="center"/>
        </w:trPr>
        <w:tc>
          <w:tcPr>
            <w:tcW w:w="144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10, 0 до 12,0</w:t>
            </w:r>
          </w:p>
        </w:tc>
        <w:tc>
          <w:tcPr>
            <w:tcW w:w="162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7,5</w:t>
            </w:r>
          </w:p>
        </w:tc>
        <w:tc>
          <w:tcPr>
            <w:tcW w:w="147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3,5</w:t>
            </w:r>
          </w:p>
        </w:tc>
      </w:tr>
    </w:tbl>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13.29</w:t>
      </w:r>
      <w:r w:rsidRPr="008A61A3">
        <w:rPr>
          <w:rFonts w:ascii="Times New Roman" w:eastAsia="Times New Roman" w:hAnsi="Times New Roman" w:cs="Times New Roman"/>
          <w:color w:val="000000"/>
          <w:sz w:val="24"/>
          <w:szCs w:val="24"/>
          <w:lang w:eastAsia="ru-RU"/>
        </w:rPr>
        <w:t> В помещениях высотой свыше 12 и до 18 м извещатели следует, как правило, устанавливать в два яруса, в соответствии с таблицей 7, при этом: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первый ярус извещателей следует располагать на расстоянии 1,5-2 м от верхнего уровня пожарной нагрузки, но не менее 4 м от плоскости пола;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второй ярус извещателей следует располагать на расстоянии не более 0,4м от уровня перекрытия.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13.30</w:t>
      </w:r>
      <w:r w:rsidRPr="008A61A3">
        <w:rPr>
          <w:rFonts w:ascii="Times New Roman" w:eastAsia="Times New Roman" w:hAnsi="Times New Roman" w:cs="Times New Roman"/>
          <w:color w:val="000000"/>
          <w:sz w:val="24"/>
          <w:szCs w:val="24"/>
          <w:lang w:eastAsia="ru-RU"/>
        </w:rPr>
        <w:t> Извещатели следует устанавливать таким образом, чтобы минимальное расстояние от его оптической оси до стен и окружающих предметов было не менее 0,5 м. Кроме того, минимальное расстояние между их оптическими осями от оптических осей до стен и окружающих предметов, во избежание взаимных помех, должно быть установлено в соответствии с требованиями технической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7</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057"/>
        <w:gridCol w:w="803"/>
        <w:gridCol w:w="3165"/>
        <w:gridCol w:w="1914"/>
        <w:gridCol w:w="1700"/>
      </w:tblGrid>
      <w:tr w:rsidR="008A61A3" w:rsidRPr="008A61A3" w:rsidTr="008A61A3">
        <w:trPr>
          <w:cantSplit/>
          <w:jc w:val="center"/>
        </w:trPr>
        <w:tc>
          <w:tcPr>
            <w:tcW w:w="1120" w:type="dxa"/>
            <w:vMerge w:val="restart"/>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lastRenderedPageBreak/>
              <w:t>Высота защищаемого помещения,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c>
          <w:tcPr>
            <w:tcW w:w="285" w:type="dxa"/>
            <w:vMerge w:val="restart"/>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Ярус</w:t>
            </w:r>
          </w:p>
        </w:tc>
        <w:tc>
          <w:tcPr>
            <w:tcW w:w="1295" w:type="dxa"/>
            <w:vMerge w:val="restart"/>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Высота установкиизвещателя, м</w:t>
            </w:r>
          </w:p>
        </w:tc>
        <w:tc>
          <w:tcPr>
            <w:tcW w:w="1836" w:type="dxa"/>
            <w:gridSpan w:val="2"/>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Максимальное расстояние,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91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между оптическими осями ЛДПИ</w:t>
            </w:r>
          </w:p>
        </w:tc>
        <w:tc>
          <w:tcPr>
            <w:tcW w:w="92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 оптической оси ЛДПИ до стены</w:t>
            </w:r>
          </w:p>
        </w:tc>
      </w:tr>
      <w:tr w:rsidR="008A61A3" w:rsidRPr="008A61A3" w:rsidTr="008A61A3">
        <w:trPr>
          <w:cantSplit/>
          <w:jc w:val="center"/>
        </w:trPr>
        <w:tc>
          <w:tcPr>
            <w:tcW w:w="1120" w:type="dxa"/>
            <w:vMerge w:val="restart"/>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12,0</w:t>
            </w:r>
          </w:p>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18,0</w:t>
            </w:r>
          </w:p>
        </w:tc>
        <w:tc>
          <w:tcPr>
            <w:tcW w:w="28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w:t>
            </w:r>
          </w:p>
        </w:tc>
        <w:tc>
          <w:tcPr>
            <w:tcW w:w="129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1,5-2 от уровня пожарной нагрузки, не менее 4 от плоскости пола</w:t>
            </w:r>
          </w:p>
        </w:tc>
        <w:tc>
          <w:tcPr>
            <w:tcW w:w="91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7,5</w:t>
            </w:r>
          </w:p>
        </w:tc>
        <w:tc>
          <w:tcPr>
            <w:tcW w:w="92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3,5</w:t>
            </w:r>
          </w:p>
        </w:tc>
      </w:tr>
      <w:tr w:rsidR="008A61A3" w:rsidRPr="008A61A3" w:rsidTr="008A61A3">
        <w:trPr>
          <w:cantSplit/>
          <w:jc w:val="center"/>
        </w:trPr>
        <w:tc>
          <w:tcPr>
            <w:tcW w:w="0" w:type="auto"/>
            <w:vMerge/>
            <w:tcBorders>
              <w:top w:val="nil"/>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28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w:t>
            </w:r>
          </w:p>
        </w:tc>
        <w:tc>
          <w:tcPr>
            <w:tcW w:w="129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Не более 0,4 от покрытия</w:t>
            </w:r>
          </w:p>
        </w:tc>
        <w:tc>
          <w:tcPr>
            <w:tcW w:w="91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7,5</w:t>
            </w:r>
          </w:p>
        </w:tc>
        <w:tc>
          <w:tcPr>
            <w:tcW w:w="92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3,5</w:t>
            </w:r>
          </w:p>
        </w:tc>
      </w:tr>
    </w:tbl>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Точечные тепловые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13.31</w:t>
      </w:r>
      <w:r w:rsidRPr="008A61A3">
        <w:rPr>
          <w:rFonts w:ascii="Times New Roman" w:eastAsia="Times New Roman" w:hAnsi="Times New Roman" w:cs="Times New Roman"/>
          <w:color w:val="000000"/>
          <w:sz w:val="24"/>
          <w:szCs w:val="24"/>
          <w:lang w:eastAsia="ru-RU"/>
        </w:rPr>
        <w:t>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п. 13.17, необходимо определять по таблице 8, но не превышая величин, указанных в технических условиях и паспортах на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13.32</w:t>
      </w:r>
      <w:r w:rsidRPr="008A61A3">
        <w:rPr>
          <w:rFonts w:ascii="Times New Roman" w:eastAsia="Times New Roman" w:hAnsi="Times New Roman" w:cs="Times New Roman"/>
          <w:color w:val="000000"/>
          <w:sz w:val="24"/>
          <w:szCs w:val="24"/>
          <w:lang w:eastAsia="ru-RU"/>
        </w:rPr>
        <w:t> Тепловые пожарные извещатели следует располагать с учетом исключения влияния на них тепловых воздействий, не связанных с пожаром.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Таблица 8</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1403"/>
        <w:gridCol w:w="4447"/>
        <w:gridCol w:w="2079"/>
        <w:gridCol w:w="1710"/>
      </w:tblGrid>
      <w:tr w:rsidR="008A61A3" w:rsidRPr="008A61A3" w:rsidTr="008A61A3">
        <w:trPr>
          <w:cantSplit/>
          <w:jc w:val="center"/>
        </w:trPr>
        <w:tc>
          <w:tcPr>
            <w:tcW w:w="1120" w:type="dxa"/>
            <w:vMerge w:val="restart"/>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Высота защищаемого помещения,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c>
          <w:tcPr>
            <w:tcW w:w="1425" w:type="dxa"/>
            <w:vMerge w:val="restart"/>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Средняя площадь,</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контролируемая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однимизвещателем, м</w:t>
            </w:r>
            <w:r w:rsidRPr="008A61A3">
              <w:rPr>
                <w:rFonts w:ascii="Times New Roman" w:eastAsia="Times New Roman" w:hAnsi="Times New Roman" w:cs="Times New Roman"/>
                <w:color w:val="000000"/>
                <w:sz w:val="20"/>
                <w:szCs w:val="20"/>
                <w:vertAlign w:val="superscript"/>
                <w:lang w:eastAsia="ru-RU"/>
              </w:rPr>
              <w:t>2</w:t>
            </w:r>
          </w:p>
        </w:tc>
        <w:tc>
          <w:tcPr>
            <w:tcW w:w="2041" w:type="dxa"/>
            <w:gridSpan w:val="2"/>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Максимальное расстояние,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w:t>
            </w:r>
          </w:p>
        </w:tc>
      </w:tr>
      <w:tr w:rsidR="008A61A3" w:rsidRPr="008A61A3" w:rsidTr="008A61A3">
        <w:trPr>
          <w:cantSplit/>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Arial" w:eastAsia="Times New Roman" w:hAnsi="Arial" w:cs="Arial"/>
                <w:color w:val="000000"/>
                <w:sz w:val="24"/>
                <w:szCs w:val="24"/>
                <w:lang w:eastAsia="ru-RU"/>
              </w:rPr>
            </w:pPr>
          </w:p>
        </w:tc>
        <w:tc>
          <w:tcPr>
            <w:tcW w:w="106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между</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извещателями</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от</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до стены</w:t>
            </w:r>
          </w:p>
        </w:tc>
      </w:tr>
      <w:tr w:rsidR="008A61A3" w:rsidRPr="008A61A3" w:rsidTr="008A61A3">
        <w:trPr>
          <w:cantSplit/>
          <w:jc w:val="center"/>
        </w:trPr>
        <w:tc>
          <w:tcPr>
            <w:tcW w:w="112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3,5</w:t>
            </w:r>
          </w:p>
        </w:tc>
        <w:tc>
          <w:tcPr>
            <w:tcW w:w="142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25</w:t>
            </w:r>
          </w:p>
        </w:tc>
        <w:tc>
          <w:tcPr>
            <w:tcW w:w="106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5,0</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2,5</w:t>
            </w:r>
          </w:p>
        </w:tc>
      </w:tr>
      <w:tr w:rsidR="008A61A3" w:rsidRPr="008A61A3" w:rsidTr="008A61A3">
        <w:trPr>
          <w:cantSplit/>
          <w:jc w:val="center"/>
        </w:trPr>
        <w:tc>
          <w:tcPr>
            <w:tcW w:w="112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3,5 до 6,0</w:t>
            </w:r>
          </w:p>
        </w:tc>
        <w:tc>
          <w:tcPr>
            <w:tcW w:w="142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20</w:t>
            </w:r>
          </w:p>
        </w:tc>
        <w:tc>
          <w:tcPr>
            <w:tcW w:w="106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4,5</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2,0</w:t>
            </w:r>
          </w:p>
        </w:tc>
      </w:tr>
      <w:tr w:rsidR="008A61A3" w:rsidRPr="008A61A3" w:rsidTr="008A61A3">
        <w:trPr>
          <w:cantSplit/>
          <w:jc w:val="center"/>
        </w:trPr>
        <w:tc>
          <w:tcPr>
            <w:tcW w:w="112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Св. 6,0 до 9,0</w:t>
            </w:r>
          </w:p>
        </w:tc>
        <w:tc>
          <w:tcPr>
            <w:tcW w:w="142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До 15</w:t>
            </w:r>
          </w:p>
        </w:tc>
        <w:tc>
          <w:tcPr>
            <w:tcW w:w="1061"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4,0</w:t>
            </w:r>
          </w:p>
        </w:tc>
        <w:tc>
          <w:tcPr>
            <w:tcW w:w="980"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2,0</w:t>
            </w:r>
          </w:p>
        </w:tc>
      </w:tr>
    </w:tbl>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Линейные тепловые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13.33</w:t>
      </w:r>
      <w:r w:rsidRPr="008A61A3">
        <w:rPr>
          <w:rFonts w:ascii="Times New Roman" w:eastAsia="Times New Roman" w:hAnsi="Times New Roman" w:cs="Times New Roman"/>
          <w:color w:val="000000"/>
          <w:sz w:val="24"/>
          <w:szCs w:val="24"/>
          <w:lang w:eastAsia="ru-RU"/>
        </w:rPr>
        <w:t> Линейные тепловые пожарные извещатели (термокабель) следует, как правило, прокладывать в непосредственном контакте с пожарной нагрузкой.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13.34</w:t>
      </w:r>
      <w:r w:rsidRPr="008A61A3">
        <w:rPr>
          <w:rFonts w:ascii="Times New Roman" w:eastAsia="Times New Roman" w:hAnsi="Times New Roman" w:cs="Times New Roman"/>
          <w:color w:val="000000"/>
          <w:sz w:val="24"/>
          <w:szCs w:val="24"/>
          <w:lang w:eastAsia="ru-RU"/>
        </w:rPr>
        <w:t> Линейные тепловые пожарные извещатели допускается устанавливать под перекрытием над пожарной нагрузкой в соответствии с таблицей 8, при этом значения величин, указанные в таблице, не должны превышать соответствующих значений вели чин, указанных в технической документации изготовителя.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Расстояние от извещателя до перекрытия должно быть не менее 15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стеллажном хранении материалов допускается прокладывать извещатели по верху ярусов и стеллажей.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Извещатели пламени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13.35</w:t>
      </w:r>
      <w:r w:rsidRPr="008A61A3">
        <w:rPr>
          <w:rFonts w:ascii="Times New Roman" w:eastAsia="Times New Roman" w:hAnsi="Times New Roman" w:cs="Times New Roman"/>
          <w:color w:val="000000"/>
          <w:sz w:val="24"/>
          <w:szCs w:val="24"/>
          <w:lang w:eastAsia="ru-RU"/>
        </w:rPr>
        <w:t>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Размещение извещателей пламени необходимо производить с учетом исключения возможных воздействий оптических помех.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13.36</w:t>
      </w:r>
      <w:r w:rsidRPr="008A61A3">
        <w:rPr>
          <w:rFonts w:ascii="Times New Roman" w:eastAsia="Times New Roman" w:hAnsi="Times New Roman" w:cs="Times New Roman"/>
          <w:color w:val="000000"/>
          <w:sz w:val="24"/>
          <w:szCs w:val="24"/>
          <w:lang w:eastAsia="ru-RU"/>
        </w:rPr>
        <w:t> Каждая точка помещения должна контролироваться не менее чем двумя извещателями пламени, а расположение извещателей должно обеспечивать контроль защищаемой площади с противоположных направлений.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13.37</w:t>
      </w:r>
      <w:r w:rsidRPr="008A61A3">
        <w:rPr>
          <w:rFonts w:ascii="Times New Roman" w:eastAsia="Times New Roman" w:hAnsi="Times New Roman" w:cs="Times New Roman"/>
          <w:color w:val="000000"/>
          <w:sz w:val="24"/>
          <w:szCs w:val="24"/>
          <w:lang w:eastAsia="ru-RU"/>
        </w:rPr>
        <w:t> Контролируемую извещателем пламени площадь помещения или оборудования следует определять, исходя из значения угла обзора извещателя и в соответствии с его классом, указанным в технической документации.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lastRenderedPageBreak/>
        <w:t>Ручные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13.38</w:t>
      </w:r>
      <w:r w:rsidRPr="008A61A3">
        <w:rPr>
          <w:rFonts w:ascii="Times New Roman" w:eastAsia="Times New Roman" w:hAnsi="Times New Roman" w:cs="Times New Roman"/>
          <w:color w:val="000000"/>
          <w:sz w:val="24"/>
          <w:szCs w:val="24"/>
          <w:lang w:eastAsia="ru-RU"/>
        </w:rPr>
        <w:t> Ручные пожарные извещатели следует устанавливать на стенах и конструкциях на высоте 1,5м от уровня земли или пола.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13.39</w:t>
      </w:r>
      <w:r w:rsidRPr="008A61A3">
        <w:rPr>
          <w:rFonts w:ascii="Times New Roman" w:eastAsia="Times New Roman" w:hAnsi="Times New Roman" w:cs="Times New Roman"/>
          <w:color w:val="000000"/>
          <w:sz w:val="24"/>
          <w:szCs w:val="24"/>
          <w:lang w:eastAsia="ru-RU"/>
        </w:rPr>
        <w:t> Ручные пожарные извещатели следует устанавливать на расстоянии: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не более 50 друг от друга внутри зданий;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не более 150м друг от друга вне зданий;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не менее 0,75м от других органов управления и предметов, препятствующих свободному доступу кизвещателю.</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13.40 </w:t>
      </w:r>
      <w:r w:rsidRPr="008A61A3">
        <w:rPr>
          <w:rFonts w:ascii="Times New Roman" w:eastAsia="Times New Roman" w:hAnsi="Times New Roman" w:cs="Times New Roman"/>
          <w:color w:val="000000"/>
          <w:sz w:val="24"/>
          <w:szCs w:val="24"/>
          <w:lang w:eastAsia="ru-RU"/>
        </w:rPr>
        <w:t>Освещенность в месте установки ручного пожарного извещателя должна быть не менее 50лк.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Газовые пожарные извещатели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13.41</w:t>
      </w:r>
      <w:r w:rsidRPr="008A61A3">
        <w:rPr>
          <w:rFonts w:ascii="Times New Roman" w:eastAsia="Times New Roman" w:hAnsi="Times New Roman" w:cs="Times New Roman"/>
          <w:color w:val="000000"/>
          <w:sz w:val="24"/>
          <w:szCs w:val="24"/>
          <w:lang w:eastAsia="ru-RU"/>
        </w:rPr>
        <w:t> Газовые пожарные извещатели следует устанавливать в помещениях на потолке, стенах и других строительных конструкциях зданий и сооружений в соответствии с инструкцией по эксплуатации этихизвещателей и рекомендациями специализированных организаций.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61" w:name="_Toc56608191"/>
      <w:r w:rsidRPr="008A61A3">
        <w:rPr>
          <w:rFonts w:ascii="Times New Roman" w:eastAsia="Times New Roman" w:hAnsi="Times New Roman" w:cs="Times New Roman"/>
          <w:b/>
          <w:bCs/>
          <w:color w:val="4D99E0"/>
          <w:sz w:val="24"/>
          <w:szCs w:val="24"/>
          <w:lang w:eastAsia="ru-RU"/>
        </w:rPr>
        <w:t>Приборы приемно-контрольные пожарные, приборы управления пожарные</w:t>
      </w:r>
      <w:bookmarkEnd w:id="61"/>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4"/>
          <w:szCs w:val="24"/>
          <w:lang w:eastAsia="ru-RU"/>
        </w:rPr>
        <w:t>Аппаратура и ее размещение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13.42</w:t>
      </w:r>
      <w:r w:rsidRPr="008A61A3">
        <w:rPr>
          <w:rFonts w:ascii="Times New Roman" w:eastAsia="Times New Roman" w:hAnsi="Times New Roman" w:cs="Times New Roman"/>
          <w:color w:val="000000"/>
          <w:sz w:val="24"/>
          <w:szCs w:val="24"/>
          <w:lang w:eastAsia="ru-RU"/>
        </w:rPr>
        <w:t> Приборы приемно-контрольные пожарные (далее приборы прибороконтрольные), приборы управления пожарные (далее приборы управления) и другое оборудование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13.43</w:t>
      </w:r>
      <w:r w:rsidRPr="008A61A3">
        <w:rPr>
          <w:rFonts w:ascii="Times New Roman" w:eastAsia="Times New Roman" w:hAnsi="Times New Roman" w:cs="Times New Roman"/>
          <w:color w:val="000000"/>
          <w:sz w:val="24"/>
          <w:szCs w:val="24"/>
          <w:lang w:eastAsia="ru-RU"/>
        </w:rPr>
        <w:t> Резерв емкости приемно-контрольных приборов (количество шлейфов), предназначенных для работы с неадресными пожарными извещателями, должен быть не менее 10% при числе шлейфов 10 и более.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13.44</w:t>
      </w:r>
      <w:r w:rsidRPr="008A61A3">
        <w:rPr>
          <w:rFonts w:ascii="Times New Roman" w:eastAsia="Times New Roman" w:hAnsi="Times New Roman" w:cs="Times New Roman"/>
          <w:color w:val="000000"/>
          <w:sz w:val="24"/>
          <w:szCs w:val="24"/>
          <w:lang w:eastAsia="ru-RU"/>
        </w:rPr>
        <w:t> Приборы приемно-контрольные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13.45</w:t>
      </w:r>
      <w:r w:rsidRPr="008A61A3">
        <w:rPr>
          <w:rFonts w:ascii="Times New Roman" w:eastAsia="Times New Roman" w:hAnsi="Times New Roman" w:cs="Times New Roman"/>
          <w:color w:val="000000"/>
          <w:sz w:val="24"/>
          <w:szCs w:val="24"/>
          <w:lang w:eastAsia="ru-RU"/>
        </w:rPr>
        <w:t> Приборы приемно-контрольные и приборы управления следует устанавливать на стенах, пере городках и конструкциях, изготовленных из негорючих материалов. Установка указанного оборудования допускается на конструкциях, выполненных из горю 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 жен выступать за контур устанавливаемого оборудования не менее чем на 100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13.46</w:t>
      </w:r>
      <w:r w:rsidRPr="008A61A3">
        <w:rPr>
          <w:rFonts w:ascii="Times New Roman" w:eastAsia="Times New Roman" w:hAnsi="Times New Roman" w:cs="Times New Roman"/>
          <w:color w:val="000000"/>
          <w:sz w:val="24"/>
          <w:szCs w:val="24"/>
          <w:lang w:eastAsia="ru-RU"/>
        </w:rPr>
        <w:t>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13.47</w:t>
      </w:r>
      <w:r w:rsidRPr="008A61A3">
        <w:rPr>
          <w:rFonts w:ascii="Times New Roman" w:eastAsia="Times New Roman" w:hAnsi="Times New Roman" w:cs="Times New Roman"/>
          <w:color w:val="000000"/>
          <w:sz w:val="24"/>
          <w:szCs w:val="24"/>
          <w:lang w:eastAsia="ru-RU"/>
        </w:rPr>
        <w:t> При смежном расположении нескольких приемно-контрольных приборов и приборов управления расстояние между ними должно быть не менее 50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lastRenderedPageBreak/>
        <w:t>13.48</w:t>
      </w:r>
      <w:r w:rsidRPr="008A61A3">
        <w:rPr>
          <w:rFonts w:ascii="Times New Roman" w:eastAsia="Times New Roman" w:hAnsi="Times New Roman" w:cs="Times New Roman"/>
          <w:color w:val="000000"/>
          <w:sz w:val="24"/>
          <w:szCs w:val="24"/>
          <w:lang w:eastAsia="ru-RU"/>
        </w:rPr>
        <w:t> Приборы приемно-контрольные и приборы управления следует размещать таким образом, что бы высота от уровня пола до оперативных органов управления указанной аппаратуры была 0,8 - 1,5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13.49</w:t>
      </w:r>
      <w:r w:rsidRPr="008A61A3">
        <w:rPr>
          <w:rFonts w:ascii="Times New Roman" w:eastAsia="Times New Roman" w:hAnsi="Times New Roman" w:cs="Times New Roman"/>
          <w:color w:val="000000"/>
          <w:sz w:val="24"/>
          <w:szCs w:val="24"/>
          <w:lang w:eastAsia="ru-RU"/>
        </w:rPr>
        <w:t>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13.50</w:t>
      </w:r>
      <w:r w:rsidRPr="008A61A3">
        <w:rPr>
          <w:rFonts w:ascii="Times New Roman" w:eastAsia="Times New Roman" w:hAnsi="Times New Roman" w:cs="Times New Roman"/>
          <w:color w:val="000000"/>
          <w:sz w:val="24"/>
          <w:szCs w:val="24"/>
          <w:lang w:eastAsia="ru-RU"/>
        </w:rPr>
        <w:t>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13.51</w:t>
      </w:r>
      <w:r w:rsidRPr="008A61A3">
        <w:rPr>
          <w:rFonts w:ascii="Times New Roman" w:eastAsia="Times New Roman" w:hAnsi="Times New Roman" w:cs="Times New Roman"/>
          <w:color w:val="000000"/>
          <w:sz w:val="24"/>
          <w:szCs w:val="24"/>
          <w:lang w:eastAsia="ru-RU"/>
        </w:rPr>
        <w:t> Помещение пожарного поста или помещение с персоналом, ведущим круглосуточное дежурство, должно обладать следующими характеристиками: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площадь не менее 15 м</w:t>
      </w:r>
      <w:r w:rsidRPr="008A61A3">
        <w:rPr>
          <w:rFonts w:ascii="Times New Roman" w:eastAsia="Times New Roman" w:hAnsi="Times New Roman" w:cs="Times New Roman"/>
          <w:color w:val="000000"/>
          <w:sz w:val="24"/>
          <w:szCs w:val="24"/>
          <w:vertAlign w:val="superscript"/>
          <w:lang w:eastAsia="ru-RU"/>
        </w:rPr>
        <w:t>2</w:t>
      </w:r>
      <w:r w:rsidRPr="008A61A3">
        <w:rPr>
          <w:rFonts w:ascii="Times New Roman" w:eastAsia="Times New Roman" w:hAnsi="Times New Roman" w:cs="Times New Roman"/>
          <w:color w:val="000000"/>
          <w:sz w:val="24"/>
          <w:szCs w:val="24"/>
          <w:lang w:eastAsia="ru-RU"/>
        </w:rPr>
        <w:t>;</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температура воздуха в пределах 18 - 25°С при относительной влажности не более 80%;</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наличие естественного и искусственного освещения, а также аварийного освещения, которое должно соответствовать СНиП РК 2.04-05-2002;</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освещенность помещений: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при естественном освещении - не менее 100 лк;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от люминесцентных ламп - не менее 150 лк;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от ламп накаливания - не менее 100 лк;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при аварийном освещении - не менее 50 лк;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наличие естественной или искусственной вентиляции согласно СНиП РК 4.02-05-2001;</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наличие телефонной связи с пожарной частью объекта или населенного пункта.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данных помещениях не должны устанавливаться аккумуляторные батареи резервного питания кромегерметизированных.</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13.52</w:t>
      </w:r>
      <w:r w:rsidRPr="008A61A3">
        <w:rPr>
          <w:rFonts w:ascii="Times New Roman" w:eastAsia="Times New Roman" w:hAnsi="Times New Roman" w:cs="Times New Roman"/>
          <w:color w:val="000000"/>
          <w:sz w:val="24"/>
          <w:szCs w:val="24"/>
          <w:lang w:eastAsia="ru-RU"/>
        </w:rPr>
        <w:t>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bookmarkStart w:id="62" w:name="_Toc56608192"/>
      <w:r w:rsidRPr="008A61A3">
        <w:rPr>
          <w:rFonts w:ascii="Times New Roman" w:eastAsia="Times New Roman" w:hAnsi="Times New Roman" w:cs="Times New Roman"/>
          <w:color w:val="4D99E0"/>
          <w:sz w:val="24"/>
          <w:szCs w:val="24"/>
          <w:lang w:eastAsia="ru-RU"/>
        </w:rPr>
        <w:t> </w:t>
      </w:r>
      <w:bookmarkEnd w:id="62"/>
    </w:p>
    <w:p w:rsidR="008A61A3" w:rsidRPr="008A61A3" w:rsidRDefault="008A61A3" w:rsidP="008A61A3">
      <w:pPr>
        <w:shd w:val="clear" w:color="auto" w:fill="F5F5F5"/>
        <w:spacing w:after="0" w:line="270" w:lineRule="atLeast"/>
        <w:ind w:left="708" w:firstLine="1"/>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Шлейфы пожарной сигнализации. Соедини тельные и питающие линии систем пожарной сигнализации и аппаратуры управления</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13.53</w:t>
      </w:r>
      <w:r w:rsidRPr="008A61A3">
        <w:rPr>
          <w:rFonts w:ascii="Times New Roman" w:eastAsia="Times New Roman" w:hAnsi="Times New Roman" w:cs="Times New Roman"/>
          <w:color w:val="000000"/>
          <w:sz w:val="24"/>
          <w:szCs w:val="24"/>
          <w:lang w:eastAsia="ru-RU"/>
        </w:rPr>
        <w:t> Выбор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ПУЭ, СНиП РК 4.04-06-2002, ВСН 116-87, требованиями настоящего раздела и технической документации на приборы и оборудование системы пожарной сигнализации.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13.54</w:t>
      </w:r>
      <w:r w:rsidRPr="008A61A3">
        <w:rPr>
          <w:rFonts w:ascii="Times New Roman" w:eastAsia="Times New Roman" w:hAnsi="Times New Roman" w:cs="Times New Roman"/>
          <w:color w:val="000000"/>
          <w:sz w:val="24"/>
          <w:szCs w:val="24"/>
          <w:lang w:eastAsia="ru-RU"/>
        </w:rPr>
        <w:t> Шлейфы пожарной сигнализации необходимо выполнять с условием обеспечения автоматического контроля целостности их по всей длине.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13.55</w:t>
      </w:r>
      <w:r w:rsidRPr="008A61A3">
        <w:rPr>
          <w:rFonts w:ascii="Times New Roman" w:eastAsia="Times New Roman" w:hAnsi="Times New Roman" w:cs="Times New Roman"/>
          <w:color w:val="000000"/>
          <w:sz w:val="24"/>
          <w:szCs w:val="24"/>
          <w:lang w:eastAsia="ru-RU"/>
        </w:rPr>
        <w:t> Шлейфы пожарной сигнализации следует выполнять самостоятельными проводами и кабеля ми с медными жилами.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Шлейфы пожарной сигнализации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13.56</w:t>
      </w:r>
      <w:r w:rsidRPr="008A61A3">
        <w:rPr>
          <w:rFonts w:ascii="Times New Roman" w:eastAsia="Times New Roman" w:hAnsi="Times New Roman" w:cs="Times New Roman"/>
          <w:color w:val="000000"/>
          <w:sz w:val="24"/>
          <w:szCs w:val="24"/>
          <w:lang w:eastAsia="ru-RU"/>
        </w:rPr>
        <w:t xml:space="preserve">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w:t>
      </w:r>
      <w:r w:rsidRPr="008A61A3">
        <w:rPr>
          <w:rFonts w:ascii="Times New Roman" w:eastAsia="Times New Roman" w:hAnsi="Times New Roman" w:cs="Times New Roman"/>
          <w:color w:val="000000"/>
          <w:sz w:val="24"/>
          <w:szCs w:val="24"/>
          <w:lang w:eastAsia="ru-RU"/>
        </w:rPr>
        <w:lastRenderedPageBreak/>
        <w:t>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13.57</w:t>
      </w:r>
      <w:r w:rsidRPr="008A61A3">
        <w:rPr>
          <w:rFonts w:ascii="Times New Roman" w:eastAsia="Times New Roman" w:hAnsi="Times New Roman" w:cs="Times New Roman"/>
          <w:color w:val="000000"/>
          <w:sz w:val="24"/>
          <w:szCs w:val="24"/>
          <w:lang w:eastAsia="ru-RU"/>
        </w:rPr>
        <w:t> Соединительные линии, выполненные телефонными и контрольными кабелями, должны иметь резервный запас жил кабелей и клемм соединительных коробок не менее чем по 10%.</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13.58</w:t>
      </w:r>
      <w:r w:rsidRPr="008A61A3">
        <w:rPr>
          <w:rFonts w:ascii="Times New Roman" w:eastAsia="Times New Roman" w:hAnsi="Times New Roman" w:cs="Times New Roman"/>
          <w:color w:val="000000"/>
          <w:sz w:val="24"/>
          <w:szCs w:val="24"/>
          <w:lang w:eastAsia="ru-RU"/>
        </w:rPr>
        <w:t> Шлейфы пожарной сигнализации радиального типа следует присоединять к приемно-контрольным пожарным прибором посредством соединительных коробок, кроссов. Допускается шлейфы пожар 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13.59</w:t>
      </w:r>
      <w:r w:rsidRPr="008A61A3">
        <w:rPr>
          <w:rFonts w:ascii="Times New Roman" w:eastAsia="Times New Roman" w:hAnsi="Times New Roman" w:cs="Times New Roman"/>
          <w:color w:val="000000"/>
          <w:sz w:val="24"/>
          <w:szCs w:val="24"/>
          <w:lang w:eastAsia="ru-RU"/>
        </w:rPr>
        <w:t>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 рольного пожарного.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13.60</w:t>
      </w:r>
      <w:r w:rsidRPr="008A61A3">
        <w:rPr>
          <w:rFonts w:ascii="Times New Roman" w:eastAsia="Times New Roman" w:hAnsi="Times New Roman" w:cs="Times New Roman"/>
          <w:color w:val="000000"/>
          <w:sz w:val="24"/>
          <w:szCs w:val="24"/>
          <w:lang w:eastAsia="ru-RU"/>
        </w:rPr>
        <w:t> Диаметр медных жил проводов и кабелей должен быть определен из расчета допустимого падения напряжения, но не менее 0,5 мм.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13.61</w:t>
      </w:r>
      <w:r w:rsidRPr="008A61A3">
        <w:rPr>
          <w:rFonts w:ascii="Times New Roman" w:eastAsia="Times New Roman" w:hAnsi="Times New Roman" w:cs="Times New Roman"/>
          <w:color w:val="000000"/>
          <w:sz w:val="24"/>
          <w:szCs w:val="24"/>
          <w:lang w:eastAsia="ru-RU"/>
        </w:rPr>
        <w:t>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 тельных конструкций класса КОили огнестойкими проводами и кабелями либо кабелями и проводами, прокладываемыми в стальных трубах ГОСТ 3262-75*.</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13.62</w:t>
      </w:r>
      <w:r w:rsidRPr="008A61A3">
        <w:rPr>
          <w:rFonts w:ascii="Times New Roman" w:eastAsia="Times New Roman" w:hAnsi="Times New Roman" w:cs="Times New Roman"/>
          <w:color w:val="000000"/>
          <w:sz w:val="24"/>
          <w:szCs w:val="24"/>
          <w:lang w:eastAsia="ru-RU"/>
        </w:rPr>
        <w:t> При параллельной открытой прокладке расстояние от проводов и кабелей пожарной сигнализации с напряжением до 60 В до силовых и осветительных кабелей должно быть не менее 0,5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прокладка указанных проводов и кабелей на расстоянии менее 0,5 м от силовых и осветительных кабелей при условии их экранирования от электромагнитных наводок.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13.63</w:t>
      </w:r>
      <w:r w:rsidRPr="008A61A3">
        <w:rPr>
          <w:rFonts w:ascii="Times New Roman" w:eastAsia="Times New Roman" w:hAnsi="Times New Roman" w:cs="Times New Roman"/>
          <w:color w:val="000000"/>
          <w:sz w:val="24"/>
          <w:szCs w:val="24"/>
          <w:lang w:eastAsia="ru-RU"/>
        </w:rPr>
        <w:t> В помещениях, где электромагнитные поля и наводки превышают уровень, установленный ГОСТ Р51318.14.1-99, шлейфы и соединительные линии пожарной сигнализации должны быть защищены от наводок.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13.64</w:t>
      </w:r>
      <w:r w:rsidRPr="008A61A3">
        <w:rPr>
          <w:rFonts w:ascii="Times New Roman" w:eastAsia="Times New Roman" w:hAnsi="Times New Roman" w:cs="Times New Roman"/>
          <w:color w:val="000000"/>
          <w:sz w:val="24"/>
          <w:szCs w:val="24"/>
          <w:lang w:eastAsia="ru-RU"/>
        </w:rPr>
        <w:t> При необходимости защиты шлейфов и соединительных линий пожарной сигнализации от электромагнитных наводок следует применять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13.65</w:t>
      </w:r>
      <w:r w:rsidRPr="008A61A3">
        <w:rPr>
          <w:rFonts w:ascii="Times New Roman" w:eastAsia="Times New Roman" w:hAnsi="Times New Roman" w:cs="Times New Roman"/>
          <w:color w:val="000000"/>
          <w:sz w:val="24"/>
          <w:szCs w:val="24"/>
          <w:lang w:eastAsia="ru-RU"/>
        </w:rPr>
        <w:t> Наружные электропроводки систем пожарной сигнализации следует, как правило, прокладывать в земле или в канализации.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ПУЭ.</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13.66</w:t>
      </w:r>
      <w:r w:rsidRPr="008A61A3">
        <w:rPr>
          <w:rFonts w:ascii="Times New Roman" w:eastAsia="Times New Roman" w:hAnsi="Times New Roman" w:cs="Times New Roman"/>
          <w:color w:val="000000"/>
          <w:sz w:val="24"/>
          <w:szCs w:val="24"/>
          <w:lang w:eastAsia="ru-RU"/>
        </w:rPr>
        <w:t>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Допускается параллельная прокладка указанных линий по стенам помещений при расстоянии между ними в свету не менее 1 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13.67</w:t>
      </w:r>
      <w:r w:rsidRPr="008A61A3">
        <w:rPr>
          <w:rFonts w:ascii="Times New Roman" w:eastAsia="Times New Roman" w:hAnsi="Times New Roman" w:cs="Times New Roman"/>
          <w:color w:val="000000"/>
          <w:sz w:val="24"/>
          <w:szCs w:val="24"/>
          <w:lang w:eastAsia="ru-RU"/>
        </w:rPr>
        <w:t> Шлейфы пожарной сигнализации целесообразно разбивать на участки посредством соединительных коробок.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конце шлейфа рекомендуется предусматривать устройство, обеспечивающее визуальный Контроль его включенного состояния (например, устройство с проблесковым сигналом, отличным от красного цвета, с частотой проблескового свечения 0,1-0,3 Гц), а также соединительную коробку или иное коммутационное устройство для подключения оборудования для оценки состояния системы пожарной сигнализации, которые необходимо устанавливать на доступном месте и высоте.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left="708" w:firstLine="1"/>
        <w:jc w:val="both"/>
        <w:rPr>
          <w:rFonts w:ascii="Arial" w:eastAsia="Times New Roman" w:hAnsi="Arial" w:cs="Arial"/>
          <w:b/>
          <w:bCs/>
          <w:color w:val="666666"/>
          <w:sz w:val="20"/>
          <w:szCs w:val="20"/>
          <w:lang w:eastAsia="ru-RU"/>
        </w:rPr>
      </w:pPr>
      <w:bookmarkStart w:id="63" w:name="_Toc56608193"/>
      <w:bookmarkStart w:id="64" w:name="_Toc52527825"/>
      <w:bookmarkEnd w:id="63"/>
      <w:r w:rsidRPr="008A61A3">
        <w:rPr>
          <w:rFonts w:ascii="Times New Roman" w:eastAsia="Times New Roman" w:hAnsi="Times New Roman" w:cs="Times New Roman"/>
          <w:b/>
          <w:bCs/>
          <w:caps/>
          <w:color w:val="4D99E0"/>
          <w:sz w:val="24"/>
          <w:szCs w:val="24"/>
          <w:lang w:eastAsia="ru-RU"/>
        </w:rPr>
        <w:t>14 ВЗАИМОСВЯЗЬ СИСТЕМ ПОЖАРНОЙ </w:t>
      </w:r>
      <w:bookmarkEnd w:id="64"/>
      <w:r w:rsidRPr="008A61A3">
        <w:rPr>
          <w:rFonts w:ascii="Times New Roman" w:eastAsia="Times New Roman" w:hAnsi="Times New Roman" w:cs="Times New Roman"/>
          <w:b/>
          <w:bCs/>
          <w:caps/>
          <w:color w:val="666666"/>
          <w:sz w:val="24"/>
          <w:szCs w:val="24"/>
          <w:lang w:eastAsia="ru-RU"/>
        </w:rPr>
        <w:t>СИГ НАЛИЗАЦИИ C ДРУГИМИ СИСТЕМАМИ, ТЕХНОЛО ГИЧЕСКИМ И ЭЛЕКТРОТЕХНИЧЕСКИМ ОБОРУДО ВАНИЕМ ЗДАНИЙ И СООРУЖЕНИЙ</w:t>
      </w:r>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14.1</w:t>
      </w:r>
      <w:r w:rsidRPr="008A61A3">
        <w:rPr>
          <w:rFonts w:ascii="Times New Roman" w:eastAsia="Times New Roman" w:hAnsi="Times New Roman" w:cs="Times New Roman"/>
          <w:color w:val="000000"/>
          <w:sz w:val="24"/>
          <w:szCs w:val="24"/>
          <w:lang w:eastAsia="ru-RU"/>
        </w:rPr>
        <w:t> Приемно-контрольные приборы (ПКП) системы пожарной сигнализации должны формировать команды на управление автоматическими установками пожаротушения или дымоудаления или оповещения о пожаре или управление инженерным оборудованием объектов при срабатывании не менее двух пожарныхизвещателей, расстояние между которыми в этом случае должно быть не более половины нормативного, определяемого по таблицам 5 - 8 соответственно.</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В помещениях, подлежащих оборудованию установками пожарной сигнализации, управляющие только вентиляцией и системы оповещения о пожаре 1-го, 2-го и 3-го типов, согласно СН РК 2.02-11-2002, допускается применение 1-го точечного пожарного извещателя, не имеющего адреса, при условии выполнения пп. 13.25, 13.31, 13.32, 14.1, 14.2 настоящих норм.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14.2</w:t>
      </w:r>
      <w:r w:rsidRPr="008A61A3">
        <w:rPr>
          <w:rFonts w:ascii="Times New Roman" w:eastAsia="Times New Roman" w:hAnsi="Times New Roman" w:cs="Times New Roman"/>
          <w:color w:val="000000"/>
          <w:sz w:val="24"/>
          <w:szCs w:val="24"/>
          <w:lang w:eastAsia="ru-RU"/>
        </w:rPr>
        <w:t> Формирование сигналов управления системами оповещения 1, 2, 3 типа по РНТП-01-94, а так же технологическим, электротехническим и другим оборудованием, защищаемое системой пожарной сигнализации допускается осуществлять при срабатывании одного пожарного извещателя. При этом рекомендуется применять оборудование, реализующее функции, повышающие достоверность обнаружения пожара (например, перезапроссостояния пожарных извещателей).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14.3</w:t>
      </w:r>
      <w:r w:rsidRPr="008A61A3">
        <w:rPr>
          <w:rFonts w:ascii="Times New Roman" w:eastAsia="Times New Roman" w:hAnsi="Times New Roman" w:cs="Times New Roman"/>
          <w:color w:val="000000"/>
          <w:sz w:val="24"/>
          <w:szCs w:val="24"/>
          <w:lang w:eastAsia="ru-RU"/>
        </w:rPr>
        <w:t> Для формирования команды управления по п. 14.1 в защищаемом помещении или зоне должны быть не менее: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- 3-х пожарных извещателей при включении их в шлейфы двухпороговых приборов или в адресные шлейфы, или в три независимых радиальных шлейфа однопороговых приборов;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- 4-х пожарных извещателей при включении их в два шлейфа однопороговых приборов по 2 извещателя в каждый шлейф.</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i/>
          <w:iCs/>
          <w:color w:val="000000"/>
          <w:sz w:val="24"/>
          <w:szCs w:val="24"/>
          <w:lang w:eastAsia="ru-RU"/>
        </w:rPr>
        <w:t> </w:t>
      </w:r>
      <w:r w:rsidRPr="008A61A3">
        <w:rPr>
          <w:rFonts w:ascii="Times New Roman" w:eastAsia="Times New Roman" w:hAnsi="Times New Roman" w:cs="Times New Roman"/>
          <w:i/>
          <w:iCs/>
          <w:color w:val="000000"/>
          <w:sz w:val="20"/>
          <w:szCs w:val="20"/>
          <w:lang w:eastAsia="ru-RU"/>
        </w:rPr>
        <w:t>-</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Однопороговый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прибор - прибор, который выдает сигнал “Пожар” при срабатывании одного пожарногоизвещателя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 шлейфе.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Двухпороговый</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прибор - прибор, который выдает сигнал “Пожар 1” при срабатывании одного пожарногоизвещателя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 сигнал “Пожар 2” при срабатывании второго пожарного</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извещателя</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 том же шлейфе.</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14.4</w:t>
      </w:r>
      <w:r w:rsidRPr="008A61A3">
        <w:rPr>
          <w:rFonts w:ascii="Times New Roman" w:eastAsia="Times New Roman" w:hAnsi="Times New Roman" w:cs="Times New Roman"/>
          <w:color w:val="000000"/>
          <w:sz w:val="24"/>
          <w:szCs w:val="24"/>
          <w:lang w:eastAsia="ru-RU"/>
        </w:rPr>
        <w:t xml:space="preserve"> Вывод сигналов о срабатывании пожарной сигнализации по согласованию с территориальными органами управления государственной противопожарной службы и наличии технической возможности рекомендуется осуществлять по выделенному в </w:t>
      </w:r>
      <w:r w:rsidRPr="008A61A3">
        <w:rPr>
          <w:rFonts w:ascii="Times New Roman" w:eastAsia="Times New Roman" w:hAnsi="Times New Roman" w:cs="Times New Roman"/>
          <w:color w:val="000000"/>
          <w:sz w:val="24"/>
          <w:szCs w:val="24"/>
          <w:lang w:eastAsia="ru-RU"/>
        </w:rPr>
        <w:lastRenderedPageBreak/>
        <w:t>установленном порядке радиоканалу или другим способом на ЦУС («01») Государственной противопожарной службы.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14.5</w:t>
      </w:r>
      <w:r w:rsidRPr="008A61A3">
        <w:rPr>
          <w:rFonts w:ascii="Times New Roman" w:eastAsia="Times New Roman" w:hAnsi="Times New Roman" w:cs="Times New Roman"/>
          <w:color w:val="000000"/>
          <w:sz w:val="24"/>
          <w:szCs w:val="24"/>
          <w:lang w:eastAsia="ru-RU"/>
        </w:rPr>
        <w:t> Запуск системы дымоудаления рекомендуется осуществлять от дымовых пожарных извещателей, в том числе и в случае применения на объекте спринклерной системы пожаротушения.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14.6</w:t>
      </w:r>
      <w:r w:rsidRPr="008A61A3">
        <w:rPr>
          <w:rFonts w:ascii="Times New Roman" w:eastAsia="Times New Roman" w:hAnsi="Times New Roman" w:cs="Times New Roman"/>
          <w:color w:val="000000"/>
          <w:sz w:val="24"/>
          <w:szCs w:val="24"/>
          <w:lang w:eastAsia="ru-RU"/>
        </w:rPr>
        <w:t>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left="709"/>
        <w:rPr>
          <w:rFonts w:ascii="Arial" w:eastAsia="Times New Roman" w:hAnsi="Arial" w:cs="Arial"/>
          <w:b/>
          <w:bCs/>
          <w:color w:val="666666"/>
          <w:sz w:val="20"/>
          <w:szCs w:val="20"/>
          <w:lang w:eastAsia="ru-RU"/>
        </w:rPr>
      </w:pPr>
      <w:bookmarkStart w:id="65" w:name="_Toc56608194"/>
      <w:bookmarkStart w:id="66" w:name="_Toc52527826"/>
      <w:bookmarkEnd w:id="65"/>
      <w:r w:rsidRPr="008A61A3">
        <w:rPr>
          <w:rFonts w:ascii="Times New Roman" w:eastAsia="Times New Roman" w:hAnsi="Times New Roman" w:cs="Times New Roman"/>
          <w:b/>
          <w:bCs/>
          <w:caps/>
          <w:color w:val="4D99E0"/>
          <w:sz w:val="24"/>
          <w:szCs w:val="24"/>
          <w:lang w:eastAsia="ru-RU"/>
        </w:rPr>
        <w:t>15 ЭЛЕКТРОПИТАНИЕ УСТАНОВОК (СИСТЕМ) ПОЖАРНОЙ СИГНАЛИЗАЦИИ И УСТАНОВОК ПОЖАРОТУШЕНИЯ</w:t>
      </w:r>
      <w:bookmarkEnd w:id="66"/>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15.1</w:t>
      </w:r>
      <w:r w:rsidRPr="008A61A3">
        <w:rPr>
          <w:rFonts w:ascii="Times New Roman" w:eastAsia="Times New Roman" w:hAnsi="Times New Roman" w:cs="Times New Roman"/>
          <w:color w:val="000000"/>
          <w:sz w:val="24"/>
          <w:szCs w:val="24"/>
          <w:lang w:eastAsia="ru-RU"/>
        </w:rPr>
        <w:t> По степени обеспечения надежности электроснабжения электроприемники автоматических установок пожаротушения и установок (систем) пожарной сигнализации следует относить к I категории согласно Правилам устройства электроустановок (ПУЭ),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пп. 15.3, 15.4.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15.2</w:t>
      </w:r>
      <w:r w:rsidRPr="008A61A3">
        <w:rPr>
          <w:rFonts w:ascii="Times New Roman" w:eastAsia="Times New Roman" w:hAnsi="Times New Roman" w:cs="Times New Roman"/>
          <w:color w:val="000000"/>
          <w:sz w:val="24"/>
          <w:szCs w:val="24"/>
          <w:lang w:eastAsia="ru-RU"/>
        </w:rPr>
        <w:t> Питание электроприемников следует осуществлять согласно ПУЭ с учетом требований пп. 15.3, 15.4.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15.3</w:t>
      </w:r>
      <w:r w:rsidRPr="008A61A3">
        <w:rPr>
          <w:rFonts w:ascii="Times New Roman" w:eastAsia="Times New Roman" w:hAnsi="Times New Roman" w:cs="Times New Roman"/>
          <w:color w:val="000000"/>
          <w:sz w:val="24"/>
          <w:szCs w:val="24"/>
          <w:lang w:eastAsia="ru-RU"/>
        </w:rPr>
        <w:t>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п. 15.1,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и в режиме «Тревога» не менее 3 ч.</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15.4</w:t>
      </w:r>
      <w:r w:rsidRPr="008A61A3">
        <w:rPr>
          <w:rFonts w:ascii="Times New Roman" w:eastAsia="Times New Roman" w:hAnsi="Times New Roman" w:cs="Times New Roman"/>
          <w:color w:val="000000"/>
          <w:sz w:val="24"/>
          <w:szCs w:val="24"/>
          <w:lang w:eastAsia="ru-RU"/>
        </w:rPr>
        <w:t> При отсутствии по местным условиям возможности осуществлять питание электроприемников, указанных в п. 15.1, от двух независимых источников допускается осуществлять их питание от одного источника - от разных трансформаторов двух трансформаторной подстанции или от двух близлежащиходнотрансформаторных подстанций, подключенных к разным питающим линиям, проложенным по разным трассам, с устройством автоматического ввода резерва на стороне низкого напряжения.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15.5</w:t>
      </w:r>
      <w:r w:rsidRPr="008A61A3">
        <w:rPr>
          <w:rFonts w:ascii="Times New Roman" w:eastAsia="Times New Roman" w:hAnsi="Times New Roman" w:cs="Times New Roman"/>
          <w:color w:val="000000"/>
          <w:sz w:val="24"/>
          <w:szCs w:val="24"/>
          <w:lang w:eastAsia="ru-RU"/>
        </w:rPr>
        <w:t> Место размещения устройства автоматического ввода резерва централизованно на вводахэлектроприемников автоматических установок пожаротушения и установки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15.6</w:t>
      </w:r>
      <w:r w:rsidRPr="008A61A3">
        <w:rPr>
          <w:rFonts w:ascii="Times New Roman" w:eastAsia="Times New Roman" w:hAnsi="Times New Roman" w:cs="Times New Roman"/>
          <w:color w:val="000000"/>
          <w:sz w:val="24"/>
          <w:szCs w:val="24"/>
          <w:lang w:eastAsia="ru-RU"/>
        </w:rPr>
        <w:t>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15.7</w:t>
      </w:r>
      <w:r w:rsidRPr="008A61A3">
        <w:rPr>
          <w:rFonts w:ascii="Times New Roman" w:eastAsia="Times New Roman" w:hAnsi="Times New Roman" w:cs="Times New Roman"/>
          <w:color w:val="000000"/>
          <w:sz w:val="24"/>
          <w:szCs w:val="24"/>
          <w:lang w:eastAsia="ru-RU"/>
        </w:rPr>
        <w:t> В установках водопенного пожаротушения в качестве резервного питания допускается применение дизельных электростанций.</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15.8</w:t>
      </w:r>
      <w:r w:rsidRPr="008A61A3">
        <w:rPr>
          <w:rFonts w:ascii="Times New Roman" w:eastAsia="Times New Roman" w:hAnsi="Times New Roman" w:cs="Times New Roman"/>
          <w:color w:val="000000"/>
          <w:sz w:val="24"/>
          <w:szCs w:val="24"/>
          <w:lang w:eastAsia="ru-RU"/>
        </w:rPr>
        <w:t> В случае питания электроприемников автоматических установок пожаротушения и установки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15.9</w:t>
      </w:r>
      <w:r w:rsidRPr="008A61A3">
        <w:rPr>
          <w:rFonts w:ascii="Times New Roman" w:eastAsia="Times New Roman" w:hAnsi="Times New Roman" w:cs="Times New Roman"/>
          <w:color w:val="000000"/>
          <w:sz w:val="24"/>
          <w:szCs w:val="24"/>
          <w:lang w:eastAsia="ru-RU"/>
        </w:rPr>
        <w:t> Защиту электрических цепей автоматических установок пожаротушения и установки (системы) пожарной сигнализации необходимо выполнять в соответствии с ПУЭ.</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lastRenderedPageBreak/>
        <w:t>Не допускается устройство тепловой и максимальной защиты в цепях управления автоматически ми установками пожаротушения, отключение которых может привести к отказу подачи огнетушащего вещества к очагу пожара.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240" w:lineRule="auto"/>
        <w:ind w:left="708" w:firstLine="1"/>
        <w:rPr>
          <w:rFonts w:ascii="Arial" w:eastAsia="Times New Roman" w:hAnsi="Arial" w:cs="Arial"/>
          <w:b/>
          <w:bCs/>
          <w:color w:val="666666"/>
          <w:sz w:val="20"/>
          <w:szCs w:val="20"/>
          <w:lang w:eastAsia="ru-RU"/>
        </w:rPr>
      </w:pPr>
      <w:bookmarkStart w:id="67" w:name="_Toc56608195"/>
      <w:bookmarkStart w:id="68" w:name="_Toc52527827"/>
      <w:bookmarkEnd w:id="67"/>
      <w:r w:rsidRPr="008A61A3">
        <w:rPr>
          <w:rFonts w:ascii="Times New Roman" w:eastAsia="Times New Roman" w:hAnsi="Times New Roman" w:cs="Times New Roman"/>
          <w:b/>
          <w:bCs/>
          <w:caps/>
          <w:color w:val="4D99E0"/>
          <w:sz w:val="24"/>
          <w:szCs w:val="24"/>
          <w:lang w:eastAsia="ru-RU"/>
        </w:rPr>
        <w:t>16 ЗАЩИТНОЕ ЗАЗЕМЛЕНИЕ И ЗАНУЛЕНИЕ. ТРЕБОВАНИЯ БЕЗОПАСНОСТИ</w:t>
      </w:r>
      <w:bookmarkEnd w:id="68"/>
    </w:p>
    <w:p w:rsidR="008A61A3" w:rsidRPr="008A61A3" w:rsidRDefault="008A61A3" w:rsidP="008A61A3">
      <w:pPr>
        <w:shd w:val="clear" w:color="auto" w:fill="F5F5F5"/>
        <w:spacing w:after="0" w:line="240" w:lineRule="auto"/>
        <w:ind w:firstLine="709"/>
        <w:jc w:val="both"/>
        <w:rPr>
          <w:rFonts w:ascii="Arial" w:eastAsia="Times New Roman" w:hAnsi="Arial" w:cs="Arial"/>
          <w:b/>
          <w:b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16.1</w:t>
      </w:r>
      <w:r w:rsidRPr="008A61A3">
        <w:rPr>
          <w:rFonts w:ascii="Times New Roman" w:eastAsia="Times New Roman" w:hAnsi="Times New Roman" w:cs="Times New Roman"/>
          <w:color w:val="000000"/>
          <w:sz w:val="24"/>
          <w:szCs w:val="24"/>
          <w:lang w:eastAsia="ru-RU"/>
        </w:rPr>
        <w:t>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12.2.007.0-75* по способу защиты человека от поражения электрическим током.</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16.2</w:t>
      </w:r>
      <w:r w:rsidRPr="008A61A3">
        <w:rPr>
          <w:rFonts w:ascii="Times New Roman" w:eastAsia="Times New Roman" w:hAnsi="Times New Roman" w:cs="Times New Roman"/>
          <w:color w:val="000000"/>
          <w:sz w:val="24"/>
          <w:szCs w:val="24"/>
          <w:lang w:eastAsia="ru-RU"/>
        </w:rPr>
        <w:t> Защитное заземление (зануление) электрооборудования автоматических установок пожаротушения и системы пожарной сигнализации должно быть выполнено в соответствии с требованиями ПУЭ, СНиП РК 4.04-06-2002, ГОСТ 12.1.030-81* и технической документацией завода-изготовителя.</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color w:val="000000"/>
          <w:sz w:val="24"/>
          <w:szCs w:val="24"/>
          <w:lang w:eastAsia="ru-RU"/>
        </w:rPr>
        <w:t>16.3</w:t>
      </w:r>
      <w:r w:rsidRPr="008A61A3">
        <w:rPr>
          <w:rFonts w:ascii="Times New Roman" w:eastAsia="Times New Roman" w:hAnsi="Times New Roman" w:cs="Times New Roman"/>
          <w:color w:val="000000"/>
          <w:sz w:val="24"/>
          <w:szCs w:val="24"/>
          <w:lang w:eastAsia="ru-RU"/>
        </w:rPr>
        <w:t>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8A61A3" w:rsidRPr="008A61A3" w:rsidRDefault="008A61A3" w:rsidP="008A61A3">
      <w:pPr>
        <w:shd w:val="clear" w:color="auto" w:fill="F5F5F5"/>
        <w:spacing w:after="0" w:line="270" w:lineRule="atLeast"/>
        <w:ind w:firstLine="709"/>
        <w:jc w:val="both"/>
        <w:rPr>
          <w:rFonts w:ascii="Arial(K)" w:eastAsia="Times New Roman" w:hAnsi="Arial(K)" w:cs="Arial"/>
          <w:b/>
          <w:bCs/>
          <w:color w:val="666666"/>
          <w:sz w:val="18"/>
          <w:szCs w:val="18"/>
          <w:lang w:eastAsia="ru-RU"/>
        </w:rPr>
      </w:pPr>
      <w:r w:rsidRPr="008A61A3">
        <w:rPr>
          <w:rFonts w:ascii="Times New Roman" w:eastAsia="Times New Roman" w:hAnsi="Times New Roman" w:cs="Times New Roman"/>
          <w:b/>
          <w:bCs/>
          <w:color w:val="666666"/>
          <w:sz w:val="24"/>
          <w:szCs w:val="24"/>
          <w:lang w:eastAsia="ru-RU"/>
        </w:rPr>
        <w:t>16.4 </w:t>
      </w:r>
      <w:r w:rsidRPr="008A61A3">
        <w:rPr>
          <w:rFonts w:ascii="Times New Roman" w:eastAsia="Times New Roman" w:hAnsi="Times New Roman" w:cs="Times New Roman"/>
          <w:color w:val="666666"/>
          <w:sz w:val="24"/>
          <w:szCs w:val="24"/>
          <w:lang w:eastAsia="ru-RU"/>
        </w:rPr>
        <w:t>При использовании для защиты различных объектов радиоизотопных дымовых пожарныхизвещателей должны быть соблюдены требования радиационной безопасности, изложенные в СП 2.6.1.758-99 РК.</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bookmarkStart w:id="69" w:name="_Toc56608196"/>
      <w:bookmarkStart w:id="70" w:name="_Toc52527828"/>
      <w:bookmarkStart w:id="71" w:name="_Toc15817154"/>
      <w:bookmarkEnd w:id="69"/>
      <w:bookmarkEnd w:id="70"/>
      <w:r w:rsidRPr="008A61A3">
        <w:rPr>
          <w:rFonts w:ascii="Times New Roman" w:eastAsia="Times New Roman" w:hAnsi="Times New Roman" w:cs="Times New Roman"/>
          <w:color w:val="4D99E0"/>
          <w:sz w:val="24"/>
          <w:szCs w:val="24"/>
          <w:lang w:eastAsia="ru-RU"/>
        </w:rPr>
        <w:t>Приложение </w:t>
      </w:r>
      <w:bookmarkEnd w:id="71"/>
      <w:r w:rsidRPr="008A61A3">
        <w:rPr>
          <w:rFonts w:ascii="Times New Roman" w:eastAsia="Times New Roman" w:hAnsi="Times New Roman" w:cs="Times New Roman"/>
          <w:color w:val="000000"/>
          <w:sz w:val="24"/>
          <w:szCs w:val="24"/>
          <w:lang w:eastAsia="ru-RU"/>
        </w:rPr>
        <w:t>1</w:t>
      </w:r>
    </w:p>
    <w:p w:rsidR="008A61A3" w:rsidRPr="008A61A3" w:rsidRDefault="008A61A3" w:rsidP="008A61A3">
      <w:pPr>
        <w:shd w:val="clear" w:color="auto" w:fill="FFFFFF"/>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000000"/>
          <w:sz w:val="24"/>
          <w:szCs w:val="24"/>
          <w:lang w:eastAsia="ru-RU"/>
        </w:rPr>
        <w:t>(обязательное)</w:t>
      </w:r>
    </w:p>
    <w:p w:rsidR="008A61A3" w:rsidRPr="008A61A3" w:rsidRDefault="008A61A3" w:rsidP="008A61A3">
      <w:pPr>
        <w:shd w:val="clear" w:color="auto" w:fill="FFFFFF"/>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color w:val="666666"/>
          <w:sz w:val="24"/>
          <w:szCs w:val="24"/>
          <w:lang w:eastAsia="ru-RU"/>
        </w:rPr>
        <w:t>ГРУППЫ ПОМЕЩЕНИЙ (ПРОИЗВОДСТВ И ТЕХНОЛОГИЧЕСКИХ ПРОЦЕССОВ) ПО СТЕПЕНИ ОПАСНОСТИ РАЗВИТИЯ ПОЖАРА В ЗАВИСИМОСТИ ОТ ИХ ФУНКЦИОНАЛЬНОГО НАЗНАЧЕНИЯ</w:t>
      </w:r>
    </w:p>
    <w:p w:rsidR="008A61A3" w:rsidRPr="008A61A3" w:rsidRDefault="008A61A3" w:rsidP="008A61A3">
      <w:pPr>
        <w:shd w:val="clear" w:color="auto" w:fill="F5F5F5"/>
        <w:spacing w:after="0" w:line="420" w:lineRule="atLeast"/>
        <w:ind w:firstLine="709"/>
        <w:jc w:val="center"/>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color w:val="666666"/>
          <w:sz w:val="24"/>
          <w:szCs w:val="24"/>
          <w:lang w:eastAsia="ru-RU"/>
        </w:rPr>
        <w:t>И ПОЖАРНОЙ НАГРУЗКИ СГОРАЕМЫХ МАТЕРИАЛОВ</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1067"/>
        <w:gridCol w:w="8572"/>
      </w:tblGrid>
      <w:tr w:rsidR="008A61A3" w:rsidRPr="008A61A3" w:rsidTr="008A61A3">
        <w:trPr>
          <w:jc w:val="center"/>
        </w:trPr>
        <w:tc>
          <w:tcPr>
            <w:tcW w:w="900" w:type="dxa"/>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Группа помещений</w:t>
            </w:r>
          </w:p>
        </w:tc>
        <w:tc>
          <w:tcPr>
            <w:tcW w:w="8739" w:type="dxa"/>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hd w:val="clear" w:color="auto" w:fill="FFFFFF"/>
              <w:spacing w:after="0" w:line="240" w:lineRule="auto"/>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Перечень характерных помещений, производств, технологических процессов</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1</w:t>
            </w:r>
          </w:p>
        </w:tc>
        <w:tc>
          <w:tcPr>
            <w:tcW w:w="8739"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Помещения книгохранилищ, библиотек, цирков, хранения сгораемых музейных ценностей,фондохранилищ, музеев и выставок, картинных галерей, концертных и киноконцертных залов, ЭВМ, магазинов, зданий управлений, гостиниц, больниц, подземных гаражей-стоянок, легковых автомобилей без постов технического обслуживания и ремонта</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2</w:t>
            </w:r>
          </w:p>
        </w:tc>
        <w:tc>
          <w:tcPr>
            <w:tcW w:w="8739"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ирасконсервации,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помещения категорииВ</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(пожарная нагрузка 181 - 1400 МДж/м</w:t>
            </w:r>
            <w:r w:rsidRPr="008A61A3">
              <w:rPr>
                <w:rFonts w:ascii="Times New Roman" w:eastAsia="Times New Roman" w:hAnsi="Times New Roman" w:cs="Times New Roman"/>
                <w:color w:val="000000"/>
                <w:sz w:val="20"/>
                <w:szCs w:val="20"/>
                <w:vertAlign w:val="superscript"/>
                <w:lang w:eastAsia="ru-RU"/>
              </w:rPr>
              <w:t>2</w:t>
            </w:r>
            <w:r w:rsidRPr="008A61A3">
              <w:rPr>
                <w:rFonts w:ascii="Times New Roman" w:eastAsia="Times New Roman" w:hAnsi="Times New Roman" w:cs="Times New Roman"/>
                <w:color w:val="000000"/>
                <w:sz w:val="20"/>
                <w:szCs w:val="20"/>
                <w:lang w:eastAsia="ru-RU"/>
              </w:rPr>
              <w:t>)</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3</w:t>
            </w:r>
          </w:p>
        </w:tc>
        <w:tc>
          <w:tcPr>
            <w:tcW w:w="8739"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Помещения для производства резинотехнических изделий</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4.1</w:t>
            </w:r>
          </w:p>
        </w:tc>
        <w:tc>
          <w:tcPr>
            <w:tcW w:w="8739"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Помещения для производства горючих натуральных и синтетических волокон, окрасочные и сушильные камеры, участки открытой окраски и сушки;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краскоприготовительных,лакоприготовительных,</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клееприготовительных</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с применением ЛВЖ и ГЖ, помещения категорииВ</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(пожарная нагрузка 1400 - 2200 МДж/м</w:t>
            </w:r>
            <w:r w:rsidRPr="008A61A3">
              <w:rPr>
                <w:rFonts w:ascii="Times New Roman" w:eastAsia="Times New Roman" w:hAnsi="Times New Roman" w:cs="Times New Roman"/>
                <w:color w:val="000000"/>
                <w:sz w:val="20"/>
                <w:szCs w:val="20"/>
                <w:vertAlign w:val="superscript"/>
                <w:lang w:eastAsia="ru-RU"/>
              </w:rPr>
              <w:t>2</w:t>
            </w:r>
            <w:r w:rsidRPr="008A61A3">
              <w:rPr>
                <w:rFonts w:ascii="Times New Roman" w:eastAsia="Times New Roman" w:hAnsi="Times New Roman" w:cs="Times New Roman"/>
                <w:color w:val="000000"/>
                <w:sz w:val="20"/>
                <w:szCs w:val="20"/>
                <w:lang w:eastAsia="ru-RU"/>
              </w:rPr>
              <w:t>)</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4.2</w:t>
            </w:r>
          </w:p>
        </w:tc>
        <w:tc>
          <w:tcPr>
            <w:tcW w:w="8739"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 помещения категории</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В</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(пожарная нагрузка более 2200 МДж/м</w:t>
            </w:r>
            <w:r w:rsidRPr="008A61A3">
              <w:rPr>
                <w:rFonts w:ascii="Times New Roman" w:eastAsia="Times New Roman" w:hAnsi="Times New Roman" w:cs="Times New Roman"/>
                <w:color w:val="000000"/>
                <w:sz w:val="20"/>
                <w:szCs w:val="20"/>
                <w:vertAlign w:val="superscript"/>
                <w:lang w:eastAsia="ru-RU"/>
              </w:rPr>
              <w:t>2</w:t>
            </w:r>
            <w:r w:rsidRPr="008A61A3">
              <w:rPr>
                <w:rFonts w:ascii="Times New Roman" w:eastAsia="Times New Roman" w:hAnsi="Times New Roman" w:cs="Times New Roman"/>
                <w:color w:val="000000"/>
                <w:sz w:val="20"/>
                <w:szCs w:val="20"/>
                <w:lang w:eastAsia="ru-RU"/>
              </w:rPr>
              <w:t>)</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lastRenderedPageBreak/>
              <w:t>5</w:t>
            </w:r>
          </w:p>
        </w:tc>
        <w:tc>
          <w:tcPr>
            <w:tcW w:w="8739"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Склады несгораемых материалов в сгораемой упаковке. Склады</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трудносгораемых</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материалов</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6</w:t>
            </w:r>
          </w:p>
        </w:tc>
        <w:tc>
          <w:tcPr>
            <w:tcW w:w="8739" w:type="dxa"/>
            <w:tcBorders>
              <w:top w:val="nil"/>
              <w:left w:val="nil"/>
              <w:bottom w:val="single" w:sz="8" w:space="0" w:color="auto"/>
              <w:right w:val="single" w:sz="8" w:space="0" w:color="auto"/>
            </w:tcBorders>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Склады твердых сгораемых материалов, в том числе резины, РТИ, каучука, смолы</w:t>
            </w:r>
          </w:p>
        </w:tc>
      </w:tr>
      <w:tr w:rsidR="008A61A3" w:rsidRPr="008A61A3" w:rsidTr="008A61A3">
        <w:trPr>
          <w:jc w:val="center"/>
        </w:trPr>
        <w:tc>
          <w:tcPr>
            <w:tcW w:w="900"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7</w:t>
            </w:r>
          </w:p>
        </w:tc>
        <w:tc>
          <w:tcPr>
            <w:tcW w:w="8739"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hd w:val="clear" w:color="auto" w:fill="FFFFFF"/>
              <w:spacing w:after="0" w:line="240" w:lineRule="auto"/>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0"/>
                <w:szCs w:val="20"/>
                <w:lang w:eastAsia="ru-RU"/>
              </w:rPr>
              <w:t>Склады лаков, красок, ЛВЖ, ГЖ</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 Группы помещений определены по их функциональному назначению. В тех случаях, когда невозможно подобрать анна логичные производства, группу следует определять по категории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 Категория помещений определяется в зависимости от пожарной нагрузки по РНТП-01-94.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 Пожарная нагрузка определяется в соответствии с приложением 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bookmarkStart w:id="72" w:name="_Toc56608197"/>
      <w:bookmarkStart w:id="73" w:name="_Toc52527829"/>
      <w:bookmarkEnd w:id="72"/>
      <w:bookmarkEnd w:id="73"/>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Приложение 2</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08" w:lineRule="atLeast"/>
        <w:ind w:firstLine="709"/>
        <w:jc w:val="both"/>
        <w:outlineLvl w:val="3"/>
        <w:rPr>
          <w:rFonts w:ascii="Times New Roman" w:eastAsia="Times New Roman" w:hAnsi="Times New Roman" w:cs="Times New Roman"/>
          <w:b/>
          <w:bCs/>
          <w:color w:val="000000"/>
          <w:lang w:eastAsia="ru-RU"/>
        </w:rPr>
      </w:pPr>
      <w:r w:rsidRPr="008A61A3">
        <w:rPr>
          <w:rFonts w:ascii="Times New Roman" w:eastAsia="Times New Roman" w:hAnsi="Times New Roman" w:cs="Times New Roman"/>
          <w:b/>
          <w:bCs/>
          <w:color w:val="000000"/>
          <w:sz w:val="24"/>
          <w:szCs w:val="24"/>
          <w:lang w:eastAsia="ru-RU"/>
        </w:rPr>
        <w:t>МЕТОДИКА РАСЧЕТА УСТАНОВОК ПОЖАРОТУШЕНИЯ ВОДОЙ,</w:t>
      </w:r>
    </w:p>
    <w:p w:rsidR="008A61A3" w:rsidRPr="008A61A3" w:rsidRDefault="008A61A3" w:rsidP="008A61A3">
      <w:pPr>
        <w:shd w:val="clear" w:color="auto" w:fill="F5F5F5"/>
        <w:spacing w:after="0" w:line="308" w:lineRule="atLeast"/>
        <w:ind w:firstLine="709"/>
        <w:jc w:val="both"/>
        <w:outlineLvl w:val="3"/>
        <w:rPr>
          <w:rFonts w:ascii="Times New Roman" w:eastAsia="Times New Roman" w:hAnsi="Times New Roman" w:cs="Times New Roman"/>
          <w:b/>
          <w:bCs/>
          <w:color w:val="000000"/>
          <w:lang w:eastAsia="ru-RU"/>
        </w:rPr>
      </w:pPr>
      <w:r w:rsidRPr="008A61A3">
        <w:rPr>
          <w:rFonts w:ascii="Times New Roman" w:eastAsia="Times New Roman" w:hAnsi="Times New Roman" w:cs="Times New Roman"/>
          <w:b/>
          <w:bCs/>
          <w:color w:val="000000"/>
          <w:sz w:val="24"/>
          <w:szCs w:val="24"/>
          <w:lang w:eastAsia="ru-RU"/>
        </w:rPr>
        <w:t>ПЕНОЙ НИЗКОЙ И СРЕДНЕЙ КРАТНОСТИ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pacing w:val="-6"/>
          <w:sz w:val="24"/>
          <w:szCs w:val="24"/>
          <w:lang w:eastAsia="ru-RU"/>
        </w:rPr>
        <w:t>1</w:t>
      </w:r>
      <w:r w:rsidRPr="008A61A3">
        <w:rPr>
          <w:rFonts w:ascii="Times New Roman" w:eastAsia="Times New Roman" w:hAnsi="Times New Roman" w:cs="Times New Roman"/>
          <w:color w:val="666666"/>
          <w:spacing w:val="-6"/>
          <w:sz w:val="24"/>
          <w:szCs w:val="24"/>
          <w:lang w:eastAsia="ru-RU"/>
        </w:rPr>
        <w:t> Исходными данными для расчета установок являются параметры, приведенные в п. 5.2.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В зоне приемки, упаковки и отправки грузов складских помещений с высотным стеллажным хранением при высоте помещения от 10 до 20 м значения интенсивности и площади для расчета расхода воды, раствора пенообразователя по группам 5, 6 и 7, приведенные в п. 5.2, должны быть увеличены из расчета 10% на каждые 2 м высоты.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Диаметры трубопроводов установок следует определять гидравлическим расчетом, при этом скорость движения воды и раствора пенообразователя в трубопроводах должна составлять не более 10 м/с.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Диаметры всасывающих трубопроводов установок следует определять гидравлическим расчетом, при этом скорость движения воды в трубопроводах должна составлять не более 2,8 м/с.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Гидравлический расчет трубопроводов следует выполнять при условии водоснабжения этих установок только от основного водопитателя.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5</w:t>
      </w:r>
      <w:r w:rsidRPr="008A61A3">
        <w:rPr>
          <w:rFonts w:ascii="Times New Roman" w:eastAsia="Times New Roman" w:hAnsi="Times New Roman" w:cs="Times New Roman"/>
          <w:color w:val="666666"/>
          <w:sz w:val="24"/>
          <w:szCs w:val="24"/>
          <w:lang w:eastAsia="ru-RU"/>
        </w:rPr>
        <w:t> Давление у узла управления должно быть не более 1,0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6 </w:t>
      </w:r>
      <w:r w:rsidRPr="008A61A3">
        <w:rPr>
          <w:rFonts w:ascii="Times New Roman" w:eastAsia="Times New Roman" w:hAnsi="Times New Roman" w:cs="Times New Roman"/>
          <w:color w:val="666666"/>
          <w:sz w:val="24"/>
          <w:szCs w:val="24"/>
          <w:lang w:eastAsia="ru-RU"/>
        </w:rPr>
        <w:t>Расчетный расход воды, раствора пенообразователя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204" name="Прямоугольник 204" descr="http://all-docs.ru/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18C86" id="Прямоугольник 204" o:spid="_x0000_s1026" alt="http://all-docs.ru/image004.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ha+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л</w:t>
      </w:r>
      <w:r w:rsidRPr="008A61A3">
        <w:rPr>
          <w:rFonts w:ascii="Symbol" w:eastAsia="Times New Roman" w:hAnsi="Symbol" w:cs="Times New Roman"/>
          <w:color w:val="666666"/>
          <w:sz w:val="24"/>
          <w:szCs w:val="24"/>
          <w:lang w:val="en-US" w:eastAsia="ru-RU"/>
        </w:rPr>
        <w:t></w:t>
      </w:r>
      <w:r w:rsidRPr="008A61A3">
        <w:rPr>
          <w:rFonts w:ascii="Times New Roman" w:eastAsia="Times New Roman" w:hAnsi="Times New Roman" w:cs="Times New Roman"/>
          <w:color w:val="666666"/>
          <w:sz w:val="24"/>
          <w:szCs w:val="24"/>
          <w:lang w:eastAsia="ru-RU"/>
        </w:rPr>
        <w:t>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 через ороситель (генератор) следует определять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581025" cy="257175"/>
                <wp:effectExtent l="0" t="0" r="0" b="0"/>
                <wp:docPr id="203" name="Прямоугольник 203" descr="http://all-docs.ru/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4EB6D" id="Прямоугольник 203" o:spid="_x0000_s1026" alt="http://all-docs.ru/image006.gif" style="width:4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wo+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k </w:t>
      </w:r>
      <w:r w:rsidRPr="008A61A3">
        <w:rPr>
          <w:rFonts w:ascii="Times New Roman" w:eastAsia="Times New Roman" w:hAnsi="Times New Roman" w:cs="Times New Roman"/>
          <w:color w:val="666666"/>
          <w:sz w:val="24"/>
          <w:szCs w:val="24"/>
          <w:lang w:eastAsia="ru-RU"/>
        </w:rPr>
        <w:t>- коэффициент производительности оросителя (генератора), принимаемый по технической документации на изделие;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H </w:t>
      </w:r>
      <w:r w:rsidRPr="008A61A3">
        <w:rPr>
          <w:rFonts w:ascii="Times New Roman" w:eastAsia="Times New Roman" w:hAnsi="Times New Roman" w:cs="Times New Roman"/>
          <w:color w:val="666666"/>
          <w:sz w:val="24"/>
          <w:szCs w:val="24"/>
          <w:lang w:eastAsia="ru-RU"/>
        </w:rPr>
        <w:t>- свободный напор перед оросителем (генератором), м вод. ст.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7</w:t>
      </w:r>
      <w:r w:rsidRPr="008A61A3">
        <w:rPr>
          <w:rFonts w:ascii="Times New Roman" w:eastAsia="Times New Roman" w:hAnsi="Times New Roman" w:cs="Times New Roman"/>
          <w:color w:val="666666"/>
          <w:sz w:val="24"/>
          <w:szCs w:val="24"/>
          <w:lang w:eastAsia="ru-RU"/>
        </w:rPr>
        <w:t> Минимальный свободный напор для оросите лей (спринклерных, дренчерных) с условным диа метромвыходного отверстия: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d</w:t>
      </w:r>
      <w:r w:rsidRPr="008A61A3">
        <w:rPr>
          <w:rFonts w:ascii="Times New Roman" w:eastAsia="Times New Roman" w:hAnsi="Times New Roman" w:cs="Times New Roman"/>
          <w:color w:val="666666"/>
          <w:sz w:val="24"/>
          <w:szCs w:val="24"/>
          <w:vertAlign w:val="subscript"/>
          <w:lang w:eastAsia="ru-RU"/>
        </w:rPr>
        <w:t>y </w:t>
      </w:r>
      <w:r w:rsidRPr="008A61A3">
        <w:rPr>
          <w:rFonts w:ascii="Times New Roman" w:eastAsia="Times New Roman" w:hAnsi="Times New Roman" w:cs="Times New Roman"/>
          <w:color w:val="666666"/>
          <w:sz w:val="24"/>
          <w:szCs w:val="24"/>
          <w:lang w:eastAsia="ru-RU"/>
        </w:rPr>
        <w:t>= 8...12 мм - 5м вод. ст.,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d</w:t>
      </w:r>
      <w:r w:rsidRPr="008A61A3">
        <w:rPr>
          <w:rFonts w:ascii="Times New Roman" w:eastAsia="Times New Roman" w:hAnsi="Times New Roman" w:cs="Times New Roman"/>
          <w:color w:val="666666"/>
          <w:sz w:val="24"/>
          <w:szCs w:val="24"/>
          <w:vertAlign w:val="subscript"/>
          <w:lang w:eastAsia="ru-RU"/>
        </w:rPr>
        <w:t>y </w:t>
      </w:r>
      <w:r w:rsidRPr="008A61A3">
        <w:rPr>
          <w:rFonts w:ascii="Times New Roman" w:eastAsia="Times New Roman" w:hAnsi="Times New Roman" w:cs="Times New Roman"/>
          <w:color w:val="666666"/>
          <w:sz w:val="24"/>
          <w:szCs w:val="24"/>
          <w:lang w:eastAsia="ru-RU"/>
        </w:rPr>
        <w:t>= 15...20 мм - 10м вод. ст.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8</w:t>
      </w:r>
      <w:r w:rsidRPr="008A61A3">
        <w:rPr>
          <w:rFonts w:ascii="Times New Roman" w:eastAsia="Times New Roman" w:hAnsi="Times New Roman" w:cs="Times New Roman"/>
          <w:color w:val="666666"/>
          <w:sz w:val="24"/>
          <w:szCs w:val="24"/>
          <w:lang w:eastAsia="ru-RU"/>
        </w:rPr>
        <w:t> Максимальный допустимый напор для оросителей (спринклерных, дренчерных) 100м вод. ст.</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b/>
          <w:bCs/>
          <w:color w:val="000000"/>
          <w:sz w:val="21"/>
          <w:szCs w:val="21"/>
          <w:lang w:eastAsia="ru-RU"/>
        </w:rPr>
        <w:t>9</w:t>
      </w:r>
      <w:r w:rsidRPr="008A61A3">
        <w:rPr>
          <w:rFonts w:ascii="Arial" w:eastAsia="Times New Roman" w:hAnsi="Arial" w:cs="Arial"/>
          <w:color w:val="666666"/>
          <w:sz w:val="21"/>
          <w:szCs w:val="21"/>
          <w:lang w:eastAsia="ru-RU"/>
        </w:rPr>
        <w:t> Расход воды, раствора пенообразователя необходимо определять произведением норматив ной интенсивности орошения на площадь для расчета расхода воды, раствора пенообразователя, (см. таблицы 1-3, раздел 5).</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Расход воды на внутренний противопожарный водопровод должен суммироваться с расходом воды на автоматическую установку пожаротушения.</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Необходимость суммирования расходов воды, раствора пенообразователя спринклерной и дренчернойустановок определяется технологическими требованиями.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10</w:t>
      </w:r>
      <w:r w:rsidRPr="008A61A3">
        <w:rPr>
          <w:rFonts w:ascii="Times New Roman" w:eastAsia="Times New Roman" w:hAnsi="Times New Roman" w:cs="Times New Roman"/>
          <w:color w:val="666666"/>
          <w:sz w:val="24"/>
          <w:szCs w:val="24"/>
          <w:lang w:eastAsia="ru-RU"/>
        </w:rPr>
        <w:t> Потери напора на расчетном участке трубопроводов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202" name="Прямоугольник 202" descr="http://all-docs.ru/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79DA9" id="Прямоугольник 202" o:spid="_x0000_s1026" alt="http://all-docs.ru/image008.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cq+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 определяются по формуле:</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523875" cy="447675"/>
                <wp:effectExtent l="0" t="0" r="0" b="0"/>
                <wp:docPr id="201" name="Прямоугольник 201" descr="http://all-docs.ru/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231CC" id="Прямоугольник 201" o:spid="_x0000_s1026" alt="http://all-docs.ru/image010.gif" style="width:41.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8"/>
          <w:sz w:val="24"/>
          <w:szCs w:val="24"/>
          <w:lang w:eastAsia="ru-RU"/>
        </w:rPr>
        <w:t>где </w:t>
      </w:r>
      <w:r w:rsidRPr="008A61A3">
        <w:rPr>
          <w:rFonts w:ascii="Times New Roman" w:eastAsia="Times New Roman" w:hAnsi="Times New Roman" w:cs="Times New Roman"/>
          <w:color w:val="666666"/>
          <w:spacing w:val="-8"/>
          <w:sz w:val="24"/>
          <w:szCs w:val="24"/>
          <w:lang w:val="en-US" w:eastAsia="ru-RU"/>
        </w:rPr>
        <w:t>Q </w:t>
      </w:r>
      <w:r w:rsidRPr="008A61A3">
        <w:rPr>
          <w:rFonts w:ascii="Times New Roman" w:eastAsia="Times New Roman" w:hAnsi="Times New Roman" w:cs="Times New Roman"/>
          <w:color w:val="666666"/>
          <w:spacing w:val="-8"/>
          <w:sz w:val="24"/>
          <w:szCs w:val="24"/>
          <w:lang w:eastAsia="ru-RU"/>
        </w:rPr>
        <w:t>- расход воды, раствора пенообразователя на расчетном участке трубопровода, л </w:t>
      </w:r>
      <w:r w:rsidRPr="008A61A3">
        <w:rPr>
          <w:rFonts w:ascii="Symbol" w:eastAsia="Times New Roman" w:hAnsi="Symbol" w:cs="Times New Roman"/>
          <w:color w:val="666666"/>
          <w:spacing w:val="-8"/>
          <w:sz w:val="24"/>
          <w:szCs w:val="24"/>
          <w:lang w:val="en-US" w:eastAsia="ru-RU"/>
        </w:rPr>
        <w:t></w:t>
      </w:r>
      <w:r w:rsidRPr="008A61A3">
        <w:rPr>
          <w:rFonts w:ascii="Times New Roman" w:eastAsia="Times New Roman" w:hAnsi="Times New Roman" w:cs="Times New Roman"/>
          <w:color w:val="666666"/>
          <w:spacing w:val="-8"/>
          <w:sz w:val="24"/>
          <w:szCs w:val="24"/>
          <w:lang w:val="en-US" w:eastAsia="ru-RU"/>
        </w:rPr>
        <w:t> </w:t>
      </w:r>
      <w:r w:rsidRPr="008A61A3">
        <w:rPr>
          <w:rFonts w:ascii="Times New Roman" w:eastAsia="Times New Roman" w:hAnsi="Times New Roman" w:cs="Times New Roman"/>
          <w:color w:val="666666"/>
          <w:spacing w:val="-8"/>
          <w:sz w:val="24"/>
          <w:szCs w:val="24"/>
          <w:lang w:eastAsia="ru-RU"/>
        </w:rPr>
        <w:t>с</w:t>
      </w:r>
      <w:r w:rsidRPr="008A61A3">
        <w:rPr>
          <w:rFonts w:ascii="Times New Roman" w:eastAsia="Times New Roman" w:hAnsi="Times New Roman" w:cs="Times New Roman"/>
          <w:color w:val="666666"/>
          <w:spacing w:val="-8"/>
          <w:sz w:val="24"/>
          <w:szCs w:val="24"/>
          <w:vertAlign w:val="superscript"/>
          <w:lang w:eastAsia="ru-RU"/>
        </w:rPr>
        <w:t>-1</w:t>
      </w:r>
      <w:r w:rsidRPr="008A61A3">
        <w:rPr>
          <w:rFonts w:ascii="Times New Roman" w:eastAsia="Times New Roman" w:hAnsi="Times New Roman" w:cs="Times New Roman"/>
          <w:color w:val="666666"/>
          <w:spacing w:val="-8"/>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B </w:t>
      </w:r>
      <w:r w:rsidRPr="008A61A3">
        <w:rPr>
          <w:rFonts w:ascii="Times New Roman" w:eastAsia="Times New Roman" w:hAnsi="Times New Roman" w:cs="Times New Roman"/>
          <w:color w:val="666666"/>
          <w:sz w:val="24"/>
          <w:szCs w:val="24"/>
          <w:lang w:eastAsia="ru-RU"/>
        </w:rPr>
        <w:t>- характеристика трубопровода,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3539"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409575" cy="409575"/>
                <wp:effectExtent l="0" t="0" r="0" b="0"/>
                <wp:docPr id="200" name="Прямоугольник 200" descr="http://all-docs.ru/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F1D3B" id="Прямоугольник 200" o:spid="_x0000_s1026" alt="http://all-docs.ru/image012.gif" style="width:32.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99" name="Прямоугольник 199" descr="http://all-docs.ru/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A495" id="Прямоугольник 199" o:spid="_x0000_s1026" alt="http://all-docs.ru/image014.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aT+AIAAPQ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CIm3aT&#10;+AIAAPQ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принимается по таблице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l </w:t>
      </w:r>
      <w:r w:rsidRPr="008A61A3">
        <w:rPr>
          <w:rFonts w:ascii="Times New Roman" w:eastAsia="Times New Roman" w:hAnsi="Times New Roman" w:cs="Times New Roman"/>
          <w:color w:val="666666"/>
          <w:sz w:val="24"/>
          <w:szCs w:val="24"/>
          <w:lang w:eastAsia="ru-RU"/>
        </w:rPr>
        <w:t>- длина расчетного участка трубопровода,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Потери напора в узлах управления установок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98" name="Прямоугольник 198" descr="http://all-docs.ru/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9E7EB" id="Прямоугольник 198" o:spid="_x0000_s1026" alt="http://all-docs.ru/image016.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ZS+AIAAPQ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AOmoZS&#10;+AIAAPQ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 определяются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47700" cy="266700"/>
                <wp:effectExtent l="0" t="0" r="0" b="0"/>
                <wp:docPr id="197" name="Прямоугольник 197" descr="http://all-docs.ru/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40451" id="Прямоугольник 197" o:spid="_x0000_s1026" alt="http://all-docs.ru/image018.gif" style="width:5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e </w:t>
      </w:r>
      <w:r w:rsidRPr="008A61A3">
        <w:rPr>
          <w:rFonts w:ascii="Times New Roman" w:eastAsia="Times New Roman" w:hAnsi="Times New Roman" w:cs="Times New Roman"/>
          <w:color w:val="666666"/>
          <w:sz w:val="24"/>
          <w:szCs w:val="24"/>
          <w:lang w:eastAsia="ru-RU"/>
        </w:rPr>
        <w:t>- коэффициент потерь напора в узле управления, принимается по технической документации на клапаны;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Q </w:t>
      </w:r>
      <w:r w:rsidRPr="008A61A3">
        <w:rPr>
          <w:rFonts w:ascii="Times New Roman" w:eastAsia="Times New Roman" w:hAnsi="Times New Roman" w:cs="Times New Roman"/>
          <w:color w:val="666666"/>
          <w:sz w:val="24"/>
          <w:szCs w:val="24"/>
          <w:lang w:eastAsia="ru-RU"/>
        </w:rPr>
        <w:t>- расчетный расход воды, раствора пенообразователя через узлы управления, л </w:t>
      </w:r>
      <w:r w:rsidRPr="008A61A3">
        <w:rPr>
          <w:rFonts w:ascii="Symbol" w:eastAsia="Times New Roman" w:hAnsi="Symbol" w:cs="Times New Roman"/>
          <w:color w:val="666666"/>
          <w:sz w:val="24"/>
          <w:szCs w:val="24"/>
          <w:lang w:val="en-US" w:eastAsia="ru-RU"/>
        </w:rPr>
        <w:t></w:t>
      </w:r>
      <w:r w:rsidRPr="008A61A3">
        <w:rPr>
          <w:rFonts w:ascii="Times New Roman" w:eastAsia="Times New Roman" w:hAnsi="Times New Roman" w:cs="Times New Roman"/>
          <w:color w:val="666666"/>
          <w:sz w:val="24"/>
          <w:szCs w:val="24"/>
          <w:lang w:val="en-US" w:eastAsia="ru-RU"/>
        </w:rPr>
        <w:t> </w:t>
      </w:r>
      <w:r w:rsidRPr="008A61A3">
        <w:rPr>
          <w:rFonts w:ascii="Times New Roman" w:eastAsia="Times New Roman" w:hAnsi="Times New Roman" w:cs="Times New Roman"/>
          <w:color w:val="666666"/>
          <w:sz w:val="24"/>
          <w:szCs w:val="24"/>
          <w:lang w:eastAsia="ru-RU"/>
        </w:rPr>
        <w:t>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Таблица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988"/>
        <w:gridCol w:w="1407"/>
        <w:gridCol w:w="1636"/>
        <w:gridCol w:w="1184"/>
        <w:gridCol w:w="1424"/>
      </w:tblGrid>
      <w:tr w:rsidR="008A61A3" w:rsidRPr="008A61A3" w:rsidTr="008A61A3">
        <w:trPr>
          <w:jc w:val="center"/>
        </w:trPr>
        <w:tc>
          <w:tcPr>
            <w:tcW w:w="1450" w:type="dxa"/>
            <w:tcBorders>
              <w:top w:val="single" w:sz="8" w:space="0" w:color="auto"/>
              <w:left w:val="single" w:sz="8" w:space="0" w:color="auto"/>
              <w:bottom w:val="single" w:sz="8" w:space="0" w:color="auto"/>
              <w:right w:val="single" w:sz="8" w:space="0" w:color="auto"/>
            </w:tcBorders>
            <w:shd w:val="clear" w:color="auto" w:fill="F5F5F5"/>
            <w:tcMar>
              <w:top w:w="17" w:type="dxa"/>
              <w:left w:w="40" w:type="dxa"/>
              <w:bottom w:w="17"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Трубы</w:t>
            </w:r>
          </w:p>
        </w:tc>
        <w:tc>
          <w:tcPr>
            <w:tcW w:w="683"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Диаметр условного прохода,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мм</w:t>
            </w:r>
          </w:p>
        </w:tc>
        <w:tc>
          <w:tcPr>
            <w:tcW w:w="871"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Диаметр наружный,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мм</w:t>
            </w:r>
          </w:p>
        </w:tc>
        <w:tc>
          <w:tcPr>
            <w:tcW w:w="759"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Толщина стенки,мм</w:t>
            </w:r>
          </w:p>
        </w:tc>
        <w:tc>
          <w:tcPr>
            <w:tcW w:w="793"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Значение</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0"/>
                <w:szCs w:val="20"/>
                <w:lang w:eastAsia="ru-RU"/>
              </w:rPr>
              <mc:AlternateContent>
                <mc:Choice Requires="wps">
                  <w:drawing>
                    <wp:inline distT="0" distB="0" distL="0" distR="0">
                      <wp:extent cx="142875" cy="228600"/>
                      <wp:effectExtent l="0" t="0" r="0" b="0"/>
                      <wp:docPr id="196" name="Прямоугольник 196" descr="http://all-docs.ru/image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EED92" id="Прямоугольник 196" o:spid="_x0000_s1026" alt="http://all-docs.ru/image020.gif"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MH+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" filled="f" stroked="f">
                      <o:lock v:ext="edit" aspectratio="t"/>
                      <w10:anchorlock/>
                    </v:rect>
                  </w:pict>
                </mc:Fallback>
              </mc:AlternateContent>
            </w:r>
          </w:p>
        </w:tc>
      </w:tr>
      <w:tr w:rsidR="008A61A3" w:rsidRPr="008A61A3" w:rsidTr="008A61A3">
        <w:trPr>
          <w:jc w:val="center"/>
        </w:trPr>
        <w:tc>
          <w:tcPr>
            <w:tcW w:w="145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420" w:lineRule="atLeast"/>
              <w:jc w:val="center"/>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z w:val="20"/>
                <w:szCs w:val="20"/>
                <w:lang w:eastAsia="ru-RU"/>
              </w:rPr>
              <w:t>Стальные электросварные</w:t>
            </w:r>
          </w:p>
          <w:p w:rsidR="008A61A3" w:rsidRPr="008A61A3" w:rsidRDefault="008A61A3" w:rsidP="008A61A3">
            <w:pPr>
              <w:spacing w:after="0" w:line="420" w:lineRule="atLeast"/>
              <w:jc w:val="center"/>
              <w:rPr>
                <w:rFonts w:ascii="Times New Roman" w:eastAsia="Times New Roman" w:hAnsi="Times New Roman" w:cs="Times New Roman"/>
                <w:color w:val="666666"/>
                <w:sz w:val="28"/>
                <w:szCs w:val="28"/>
                <w:lang w:eastAsia="ru-RU"/>
              </w:rPr>
            </w:pPr>
            <w:r w:rsidRPr="008A61A3">
              <w:rPr>
                <w:rFonts w:ascii="Times New Roman" w:eastAsia="Times New Roman" w:hAnsi="Times New Roman" w:cs="Times New Roman"/>
                <w:color w:val="666666"/>
                <w:sz w:val="20"/>
                <w:szCs w:val="20"/>
                <w:lang w:eastAsia="ru-RU"/>
              </w:rPr>
              <w:t>(ГОСТ10704-91)</w:t>
            </w:r>
          </w:p>
        </w:tc>
        <w:tc>
          <w:tcPr>
            <w:tcW w:w="683"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80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350</w:t>
            </w:r>
          </w:p>
        </w:tc>
        <w:tc>
          <w:tcPr>
            <w:tcW w:w="871"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89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377*</w:t>
            </w:r>
          </w:p>
        </w:tc>
        <w:tc>
          <w:tcPr>
            <w:tcW w:w="759"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5,0*</w:t>
            </w:r>
          </w:p>
        </w:tc>
        <w:tc>
          <w:tcPr>
            <w:tcW w:w="793"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1429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4322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4231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5872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5757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13530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13190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28690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36920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34880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209900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711300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1856000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4062000</w:t>
            </w:r>
          </w:p>
        </w:tc>
      </w:tr>
      <w:tr w:rsidR="008A61A3" w:rsidRPr="008A61A3" w:rsidTr="008A61A3">
        <w:trPr>
          <w:jc w:val="center"/>
        </w:trPr>
        <w:tc>
          <w:tcPr>
            <w:tcW w:w="145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Стальные</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водогазопроводные(ГОСТ 3262-75*)</w:t>
            </w:r>
          </w:p>
        </w:tc>
        <w:tc>
          <w:tcPr>
            <w:tcW w:w="683"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80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150</w:t>
            </w:r>
          </w:p>
        </w:tc>
        <w:tc>
          <w:tcPr>
            <w:tcW w:w="871"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88,5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165</w:t>
            </w:r>
          </w:p>
        </w:tc>
        <w:tc>
          <w:tcPr>
            <w:tcW w:w="759"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tc>
        <w:tc>
          <w:tcPr>
            <w:tcW w:w="793"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1262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2725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5205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16940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43000</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lastRenderedPageBreak/>
        <w:t>Примечание</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 Трубы с параметрами, отмеченными знаком *, применяются в сетях наружного водоснабжения.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11</w:t>
      </w:r>
      <w:r w:rsidRPr="008A61A3">
        <w:rPr>
          <w:rFonts w:ascii="Times New Roman" w:eastAsia="Times New Roman" w:hAnsi="Times New Roman" w:cs="Times New Roman"/>
          <w:color w:val="666666"/>
          <w:sz w:val="24"/>
          <w:szCs w:val="24"/>
          <w:lang w:eastAsia="ru-RU"/>
        </w:rPr>
        <w:t> Объем раствора пенообразователя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195" name="Прямоугольник 195" descr="http://all-docs.ru/image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29311" id="Прямоугольник 195" o:spid="_x0000_s1026" alt="http://all-docs.ru/image022.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FD+Q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IBi&#10;kUP5AgAA9AUAAA4AAAAAAAAAAAAAAAAALgIAAGRycy9lMm9Eb2MueG1sUEsBAi0AFAAGAAgAAAAh&#10;AG8sl8j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при объемном пожаротушении определяется по формуле:</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47700" cy="457200"/>
                <wp:effectExtent l="0" t="0" r="0" b="0"/>
                <wp:docPr id="194" name="Прямоугольник 194" descr="http://all-docs.ru/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72147" id="Прямоугольник 194" o:spid="_x0000_s1026" alt="http://all-docs.ru/image024.gif" style="width:5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193" name="Прямоугольник 193" descr="http://all-docs.ru/image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D1E2E" id="Прямоугольник 193" o:spid="_x0000_s1026" alt="http://all-docs.ru/image026.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L7+wIAAPQ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C0&#10;lUL7+wIAAPQ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разрушения пены, принимает ся по таблице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V </w:t>
      </w:r>
      <w:r w:rsidRPr="008A61A3">
        <w:rPr>
          <w:rFonts w:ascii="Times New Roman" w:eastAsia="Times New Roman" w:hAnsi="Times New Roman" w:cs="Times New Roman"/>
          <w:color w:val="666666"/>
          <w:sz w:val="24"/>
          <w:szCs w:val="24"/>
          <w:lang w:eastAsia="ru-RU"/>
        </w:rPr>
        <w:t>- расчетный объем защищаемого помещения,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192" name="Прямоугольник 192" descr="http://all-docs.ru/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E0D14" id="Прямоугольник 192" o:spid="_x0000_s1026" alt="http://all-docs.ru/image028.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кратность пены.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00" w:lineRule="atLeast"/>
        <w:ind w:firstLine="709"/>
        <w:jc w:val="both"/>
        <w:rPr>
          <w:rFonts w:ascii="Arial" w:eastAsia="Times New Roman" w:hAnsi="Arial" w:cs="Arial"/>
          <w:i/>
          <w:iCs/>
          <w:color w:val="666666"/>
          <w:sz w:val="20"/>
          <w:szCs w:val="20"/>
          <w:lang w:eastAsia="ru-RU"/>
        </w:rPr>
      </w:pPr>
      <w:bookmarkStart w:id="74" w:name="_Toc56606055"/>
      <w:r w:rsidRPr="008A61A3">
        <w:rPr>
          <w:rFonts w:ascii="Times New Roman" w:eastAsia="Times New Roman" w:hAnsi="Times New Roman" w:cs="Times New Roman"/>
          <w:color w:val="4D99E0"/>
          <w:sz w:val="24"/>
          <w:szCs w:val="24"/>
          <w:lang w:eastAsia="ru-RU"/>
        </w:rPr>
        <w:t>Таблица 2</w:t>
      </w:r>
      <w:bookmarkEnd w:id="74"/>
    </w:p>
    <w:p w:rsidR="008A61A3" w:rsidRPr="008A61A3" w:rsidRDefault="008A61A3" w:rsidP="008A61A3">
      <w:pPr>
        <w:shd w:val="clear" w:color="auto" w:fill="F5F5F5"/>
        <w:spacing w:after="0" w:line="300" w:lineRule="atLeast"/>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558"/>
        <w:gridCol w:w="2497"/>
        <w:gridCol w:w="3584"/>
      </w:tblGrid>
      <w:tr w:rsidR="008A61A3" w:rsidRPr="008A61A3" w:rsidTr="008A61A3">
        <w:trPr>
          <w:jc w:val="center"/>
        </w:trPr>
        <w:tc>
          <w:tcPr>
            <w:tcW w:w="180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Горючие материалы защищаемого производства</w:t>
            </w:r>
          </w:p>
        </w:tc>
        <w:tc>
          <w:tcPr>
            <w:tcW w:w="1138"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Коэффициент разрушения пены</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0"/>
                <w:szCs w:val="20"/>
                <w:lang w:eastAsia="ru-RU"/>
              </w:rPr>
              <mc:AlternateContent>
                <mc:Choice Requires="wps">
                  <w:drawing>
                    <wp:inline distT="0" distB="0" distL="0" distR="0">
                      <wp:extent cx="161925" cy="228600"/>
                      <wp:effectExtent l="0" t="0" r="0" b="0"/>
                      <wp:docPr id="191" name="Прямоугольник 191" descr="http://all-docs.ru/image0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9B06A" id="Прямоугольник 191" o:spid="_x0000_s1026" alt="http://all-docs.ru/image030.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" filled="f" stroked="f">
                      <o:lock v:ext="edit" aspectratio="t"/>
                      <w10:anchorlock/>
                    </v:rect>
                  </w:pict>
                </mc:Fallback>
              </mc:AlternateContent>
            </w:r>
          </w:p>
        </w:tc>
        <w:tc>
          <w:tcPr>
            <w:tcW w:w="1598"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Продолжительность работы установки, мин</w:t>
            </w:r>
          </w:p>
        </w:tc>
      </w:tr>
      <w:tr w:rsidR="008A61A3" w:rsidRPr="008A61A3" w:rsidTr="008A61A3">
        <w:trPr>
          <w:jc w:val="center"/>
        </w:trPr>
        <w:tc>
          <w:tcPr>
            <w:tcW w:w="180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Твердые</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Жидкие</w:t>
            </w:r>
          </w:p>
        </w:tc>
        <w:tc>
          <w:tcPr>
            <w:tcW w:w="1138"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c>
          <w:tcPr>
            <w:tcW w:w="1598"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Число одновременно работающих генераторов пены </w:t>
      </w:r>
      <w:r w:rsidRPr="008A61A3">
        <w:rPr>
          <w:rFonts w:ascii="Times New Roman" w:eastAsia="Times New Roman" w:hAnsi="Times New Roman" w:cs="Times New Roman"/>
          <w:i/>
          <w:iCs/>
          <w:color w:val="666666"/>
          <w:sz w:val="24"/>
          <w:szCs w:val="24"/>
          <w:lang w:eastAsia="ru-RU"/>
        </w:rPr>
        <w:t>n</w:t>
      </w:r>
      <w:r w:rsidRPr="008A61A3">
        <w:rPr>
          <w:rFonts w:ascii="Times New Roman" w:eastAsia="Times New Roman" w:hAnsi="Times New Roman" w:cs="Times New Roman"/>
          <w:i/>
          <w:iCs/>
          <w:color w:val="666666"/>
          <w:sz w:val="24"/>
          <w:szCs w:val="24"/>
          <w:vertAlign w:val="subscript"/>
          <w:lang w:eastAsia="ru-RU"/>
        </w:rPr>
        <w:t>1</w: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09600" cy="457200"/>
                <wp:effectExtent l="0" t="0" r="0" b="0"/>
                <wp:docPr id="190" name="Прямоугольник 190" descr="http://all-docs.ru/image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71DFD" id="Прямоугольник 190" o:spid="_x0000_s1026" alt="http://all-docs.ru/image032.gif" style="width:4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(6)</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89" name="Прямоугольник 189" descr="http://all-docs.ru/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7703E" id="Прямоугольник 189" o:spid="_x0000_s1026" alt="http://all-docs.ru/image004.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DA+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производительность одного генератора по раствору пенообразователя,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w:t>
      </w:r>
      <w:r w:rsidRPr="008A61A3">
        <w:rPr>
          <w:rFonts w:ascii="Symbol" w:eastAsia="Times New Roman" w:hAnsi="Symbol" w:cs="Times New Roman"/>
          <w:color w:val="666666"/>
          <w:sz w:val="24"/>
          <w:szCs w:val="24"/>
          <w:lang w:val="en-US" w:eastAsia="ru-RU"/>
        </w:rPr>
        <w:t></w:t>
      </w:r>
      <w:r w:rsidRPr="008A61A3">
        <w:rPr>
          <w:rFonts w:ascii="Times New Roman" w:eastAsia="Times New Roman" w:hAnsi="Times New Roman" w:cs="Times New Roman"/>
          <w:color w:val="666666"/>
          <w:sz w:val="24"/>
          <w:szCs w:val="24"/>
          <w:lang w:val="en-US" w:eastAsia="ru-RU"/>
        </w:rPr>
        <w:t> </w:t>
      </w:r>
      <w:r w:rsidRPr="008A61A3">
        <w:rPr>
          <w:rFonts w:ascii="Times New Roman" w:eastAsia="Times New Roman" w:hAnsi="Times New Roman" w:cs="Times New Roman"/>
          <w:color w:val="666666"/>
          <w:sz w:val="24"/>
          <w:szCs w:val="24"/>
          <w:lang w:eastAsia="ru-RU"/>
        </w:rPr>
        <w:t>мин</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4300" cy="123825"/>
                <wp:effectExtent l="0" t="0" r="0" b="0"/>
                <wp:docPr id="188" name="Прямоугольник 188" descr="http://all-docs.ru/image0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FCB98" id="Прямоугольник 188" o:spid="_x0000_s1026" alt="http://all-docs.ru/image035.gif"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продолжительность работы установки с пеной средней кратности, мин, принимается по таблице 2.</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b/>
          <w:bCs/>
          <w:color w:val="000000"/>
          <w:sz w:val="21"/>
          <w:szCs w:val="21"/>
          <w:lang w:eastAsia="ru-RU"/>
        </w:rPr>
        <w:t>12</w:t>
      </w:r>
      <w:r w:rsidRPr="008A61A3">
        <w:rPr>
          <w:rFonts w:ascii="Arial" w:eastAsia="Times New Roman" w:hAnsi="Arial" w:cs="Arial"/>
          <w:color w:val="666666"/>
          <w:sz w:val="21"/>
          <w:szCs w:val="21"/>
          <w:lang w:eastAsia="ru-RU"/>
        </w:rPr>
        <w:t> Продолжительность работы внутренних пожарных кранов, оборудованных ручными водяными или пенными пожарными стволами и подсоединенных к питающим трубопроводам спринклерной установки, следует принимать равной времени работы спринклерной установки. Продолжительность работы пожарных кранов с пенными пожарными стволами, питаемых от самостоятельных вводов, следует принимать равной 1 ч.</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75" w:name="_Toc56608198"/>
      <w:bookmarkStart w:id="76" w:name="_Toc52527830"/>
      <w:bookmarkEnd w:id="75"/>
      <w:r w:rsidRPr="008A61A3">
        <w:rPr>
          <w:rFonts w:ascii="Times New Roman" w:eastAsia="Times New Roman" w:hAnsi="Times New Roman" w:cs="Times New Roman"/>
          <w:color w:val="4D99E0"/>
          <w:sz w:val="24"/>
          <w:szCs w:val="24"/>
          <w:lang w:eastAsia="ru-RU"/>
        </w:rPr>
        <w:t> </w:t>
      </w:r>
      <w:bookmarkEnd w:id="76"/>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3</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420" w:lineRule="atLeast"/>
        <w:ind w:left="708" w:firstLine="1"/>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color w:val="666666"/>
          <w:sz w:val="24"/>
          <w:szCs w:val="24"/>
          <w:lang w:eastAsia="ru-RU"/>
        </w:rPr>
        <w:t>МЕТОДИКА РАСЧЕТА ПАРАМЕТРОВ УСТАНОВОК ПОЖАРОТУШЕНИЯ ВЫСОКОКРАТНОЙ ПЕНОЙ</w:t>
      </w:r>
    </w:p>
    <w:p w:rsidR="008A61A3" w:rsidRPr="008A61A3" w:rsidRDefault="008A61A3" w:rsidP="008A61A3">
      <w:pPr>
        <w:shd w:val="clear" w:color="auto" w:fill="F5F5F5"/>
        <w:spacing w:after="0" w:line="360" w:lineRule="atLeast"/>
        <w:ind w:firstLine="709"/>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1</w:t>
      </w:r>
      <w:r w:rsidRPr="008A61A3">
        <w:rPr>
          <w:rFonts w:ascii="Times New Roman" w:eastAsia="Times New Roman" w:hAnsi="Times New Roman" w:cs="Times New Roman"/>
          <w:color w:val="666666"/>
          <w:sz w:val="24"/>
          <w:szCs w:val="24"/>
          <w:lang w:eastAsia="ru-RU"/>
        </w:rPr>
        <w:t> Определяется расчетный объем </w:t>
      </w:r>
      <w:r w:rsidRPr="008A61A3">
        <w:rPr>
          <w:rFonts w:ascii="Times New Roman" w:eastAsia="Times New Roman" w:hAnsi="Times New Roman" w:cs="Times New Roman"/>
          <w:color w:val="666666"/>
          <w:sz w:val="24"/>
          <w:szCs w:val="24"/>
          <w:lang w:val="en-US" w:eastAsia="ru-RU"/>
        </w:rPr>
        <w:t>V </w:t>
      </w:r>
      <w:r w:rsidRPr="008A61A3">
        <w:rPr>
          <w:rFonts w:ascii="Times New Roman" w:eastAsia="Times New Roman" w:hAnsi="Times New Roman" w:cs="Times New Roman"/>
          <w:color w:val="666666"/>
          <w:sz w:val="24"/>
          <w:szCs w:val="24"/>
          <w:lang w:eastAsia="ru-RU"/>
        </w:rPr>
        <w:t>(м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Выбирается тип и марка генератора высоко кратной пены и устанавливается его производительность по раствору пенообразователя </w:t>
      </w:r>
      <w:r w:rsidRPr="008A61A3">
        <w:rPr>
          <w:rFonts w:ascii="Times New Roman" w:eastAsia="Times New Roman" w:hAnsi="Times New Roman" w:cs="Times New Roman"/>
          <w:color w:val="666666"/>
          <w:sz w:val="24"/>
          <w:szCs w:val="24"/>
          <w:lang w:val="en-US" w:eastAsia="ru-RU"/>
        </w:rPr>
        <w:t>q </w:t>
      </w:r>
      <w:r w:rsidRPr="008A61A3">
        <w:rPr>
          <w:rFonts w:ascii="Times New Roman" w:eastAsia="Times New Roman" w:hAnsi="Times New Roman" w:cs="Times New Roman"/>
          <w:color w:val="666666"/>
          <w:sz w:val="24"/>
          <w:szCs w:val="24"/>
          <w:lang w:eastAsia="ru-RU"/>
        </w:rPr>
        <w:t>(дм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w:t>
      </w:r>
      <w:r w:rsidRPr="008A61A3">
        <w:rPr>
          <w:rFonts w:ascii="Symbol" w:eastAsia="Times New Roman" w:hAnsi="Symbol" w:cs="Times New Roman"/>
          <w:color w:val="666666"/>
          <w:sz w:val="24"/>
          <w:szCs w:val="24"/>
          <w:lang w:val="en-US" w:eastAsia="ru-RU"/>
        </w:rPr>
        <w:t></w:t>
      </w:r>
      <w:r w:rsidRPr="008A61A3">
        <w:rPr>
          <w:rFonts w:ascii="Times New Roman" w:eastAsia="Times New Roman" w:hAnsi="Times New Roman" w:cs="Times New Roman"/>
          <w:color w:val="666666"/>
          <w:sz w:val="24"/>
          <w:szCs w:val="24"/>
          <w:lang w:val="en-US" w:eastAsia="ru-RU"/>
        </w:rPr>
        <w:t> </w:t>
      </w:r>
      <w:r w:rsidRPr="008A61A3">
        <w:rPr>
          <w:rFonts w:ascii="Times New Roman" w:eastAsia="Times New Roman" w:hAnsi="Times New Roman" w:cs="Times New Roman"/>
          <w:color w:val="666666"/>
          <w:sz w:val="24"/>
          <w:szCs w:val="24"/>
          <w:lang w:eastAsia="ru-RU"/>
        </w:rPr>
        <w:t>мин</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Определяется расчетное количество генераторов высокократной пены.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781050" cy="476250"/>
                <wp:effectExtent l="0" t="0" r="0" b="0"/>
                <wp:docPr id="187" name="Прямоугольник 187" descr="http://all-docs.ru/image0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8DA95" id="Прямоугольник 187" o:spid="_x0000_s1026" alt="http://all-docs.ru/image037.gif" style="width:61.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yi+gIAAPQ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4300" cy="123825"/>
                <wp:effectExtent l="0" t="0" r="0" b="0"/>
                <wp:docPr id="186" name="Прямоугольник 186" descr="http://all-docs.ru/image0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FA3BB" id="Прямоугольник 186" o:spid="_x0000_s1026" alt="http://all-docs.ru/image039.gif"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коэффициент разрушения пены;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33350" cy="142875"/>
                <wp:effectExtent l="0" t="0" r="0" b="0"/>
                <wp:docPr id="185" name="Прямоугольник 185" descr="http://all-docs.ru/image0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476E9" id="Прямоугольник 185" o:spid="_x0000_s1026" alt="http://all-docs.ru/image041.gif"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максимальное время заполнения пеной объема защищаемого помещения, мин;</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K </w:t>
      </w:r>
      <w:r w:rsidRPr="008A61A3">
        <w:rPr>
          <w:rFonts w:ascii="Times New Roman" w:eastAsia="Times New Roman" w:hAnsi="Times New Roman" w:cs="Times New Roman"/>
          <w:color w:val="666666"/>
          <w:sz w:val="24"/>
          <w:szCs w:val="24"/>
          <w:lang w:eastAsia="ru-RU"/>
        </w:rPr>
        <w:t>- кратность пены.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Значение коэффициента </w:t>
      </w:r>
      <w:r w:rsidRPr="008A61A3">
        <w:rPr>
          <w:rFonts w:ascii="Times New Roman" w:eastAsia="Times New Roman" w:hAnsi="Times New Roman" w:cs="Times New Roman"/>
          <w:color w:val="666666"/>
          <w:sz w:val="24"/>
          <w:szCs w:val="24"/>
          <w:lang w:val="en-US" w:eastAsia="ru-RU"/>
        </w:rPr>
        <w:t>a </w:t>
      </w:r>
      <w:r w:rsidRPr="008A61A3">
        <w:rPr>
          <w:rFonts w:ascii="Times New Roman" w:eastAsia="Times New Roman" w:hAnsi="Times New Roman" w:cs="Times New Roman"/>
          <w:color w:val="666666"/>
          <w:sz w:val="24"/>
          <w:szCs w:val="24"/>
          <w:lang w:eastAsia="ru-RU"/>
        </w:rPr>
        <w:t>рассчитывается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76275" cy="228600"/>
                <wp:effectExtent l="0" t="0" r="0" b="0"/>
                <wp:docPr id="184" name="Прямоугольник 184" descr="http://all-docs.ru/image0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D1FA8" id="Прямоугольник 184" o:spid="_x0000_s1026" alt="http://all-docs.ru/image043.gif" style="width:5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Ht/AIAAPQ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183" name="Прямоугольник 183" descr="http://all-docs.ru/image0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9AA16" id="Прямоугольник 183" o:spid="_x0000_s1026" alt="http://all-docs.ru/image045.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учитывающий усадку пены, принимается равным 1,2 при высоте помещения до 4 м и 1,5 при высоте помещения до 10 м. При высоте помещения свыше 10 м определяется экспериментально.</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82" name="Прямоугольник 182" descr="http://all-docs.ru/image0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16BCF" id="Прямоугольник 182" o:spid="_x0000_s1026" alt="http://all-docs.ru/image047.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aa+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утечки пены; при отсутствии открытых проемов принимается равным 1,2. При наличии открытых проемов определяется экспериментально.</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38125"/>
                <wp:effectExtent l="0" t="0" r="0" b="0"/>
                <wp:docPr id="181" name="Прямоугольник 181" descr="http://all-docs.ru/image0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C54A2" id="Прямоугольник 181" o:spid="_x0000_s1026" alt="http://all-docs.ru/image049.gif"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xT+AIAAPQ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учитывает влияние дымовых газов на раз рушение пены. Для учета влияния продуктов сгорания углеводородных жидкостей значение коэффициента принимается равным 1,5. Для других видов пожарной нагрузки определяется экспериментально.</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Максимальное время заполнения пеной объема защищаемого помещения принимается не более 10 мин.</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Определяется производительность системы по раствору пенообразователя,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w:t>
      </w:r>
      <w:r w:rsidRPr="008A61A3">
        <w:rPr>
          <w:rFonts w:ascii="Symbol" w:eastAsia="Times New Roman" w:hAnsi="Symbol" w:cs="Times New Roman"/>
          <w:color w:val="666666"/>
          <w:sz w:val="24"/>
          <w:szCs w:val="24"/>
          <w:lang w:val="en-US" w:eastAsia="ru-RU"/>
        </w:rPr>
        <w:t></w:t>
      </w:r>
      <w:r w:rsidRPr="008A61A3">
        <w:rPr>
          <w:rFonts w:ascii="Times New Roman" w:eastAsia="Times New Roman" w:hAnsi="Times New Roman" w:cs="Times New Roman"/>
          <w:color w:val="666666"/>
          <w:sz w:val="24"/>
          <w:szCs w:val="24"/>
          <w:lang w:val="en-US" w:eastAsia="ru-RU"/>
        </w:rPr>
        <w:t> </w:t>
      </w:r>
      <w:r w:rsidRPr="008A61A3">
        <w:rPr>
          <w:rFonts w:ascii="Times New Roman" w:eastAsia="Times New Roman" w:hAnsi="Times New Roman" w:cs="Times New Roman"/>
          <w:color w:val="666666"/>
          <w:sz w:val="24"/>
          <w:szCs w:val="24"/>
          <w:lang w:eastAsia="ru-RU"/>
        </w:rPr>
        <w:t>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723900" cy="419100"/>
                <wp:effectExtent l="0" t="0" r="0" b="0"/>
                <wp:docPr id="180" name="Прямоугольник 180" descr="http://all-docs.ru/image0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58ADA" id="Прямоугольник 180" o:spid="_x0000_s1026" alt="http://all-docs.ru/image051.gif" style="width:5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5</w:t>
      </w:r>
      <w:r w:rsidRPr="008A61A3">
        <w:rPr>
          <w:rFonts w:ascii="Times New Roman" w:eastAsia="Times New Roman" w:hAnsi="Times New Roman" w:cs="Times New Roman"/>
          <w:color w:val="666666"/>
          <w:sz w:val="24"/>
          <w:szCs w:val="24"/>
          <w:lang w:eastAsia="ru-RU"/>
        </w:rPr>
        <w:t> По технической документации устанавливается объемная концентрация пенообразователя в растворе </w:t>
      </w:r>
      <w:r w:rsidRPr="008A61A3">
        <w:rPr>
          <w:rFonts w:ascii="Times New Roman" w:eastAsia="Times New Roman" w:hAnsi="Times New Roman" w:cs="Times New Roman"/>
          <w:i/>
          <w:iCs/>
          <w:color w:val="666666"/>
          <w:sz w:val="24"/>
          <w:szCs w:val="24"/>
          <w:lang w:eastAsia="ru-RU"/>
        </w:rPr>
        <w:t>c</w:t>
      </w:r>
      <w:r w:rsidRPr="008A61A3">
        <w:rPr>
          <w:rFonts w:ascii="Times New Roman" w:eastAsia="Times New Roman" w:hAnsi="Times New Roman" w:cs="Times New Roman"/>
          <w:color w:val="666666"/>
          <w:sz w:val="24"/>
          <w:szCs w:val="24"/>
          <w:lang w:eastAsia="ru-RU"/>
        </w:rPr>
        <w:t>, %. образователя,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114300" cy="200025"/>
                <wp:effectExtent l="0" t="0" r="0" b="0"/>
                <wp:docPr id="179" name="Прямоугольник 179" descr="http://all-docs.ru/image0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3A764" id="Прямоугольник 179" o:spid="_x0000_s1026" alt="http://all-docs.ru/image053.gif" style="width:9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MM+QIAAPQ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419225" cy="266700"/>
                <wp:effectExtent l="0" t="0" r="0" b="0"/>
                <wp:docPr id="178" name="Прямоугольник 178" descr="http://all-docs.ru/image0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00A7C" id="Прямоугольник 178" o:spid="_x0000_s1026" alt="http://all-docs.ru/image055.gif" style="width:11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VU+gIAAPU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(4)</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77" w:name="_Toc56608199"/>
      <w:bookmarkStart w:id="78" w:name="_Toc52527831"/>
      <w:bookmarkEnd w:id="77"/>
      <w:r w:rsidRPr="008A61A3">
        <w:rPr>
          <w:rFonts w:ascii="Times New Roman" w:eastAsia="Times New Roman" w:hAnsi="Times New Roman" w:cs="Times New Roman"/>
          <w:color w:val="4D99E0"/>
          <w:sz w:val="24"/>
          <w:szCs w:val="24"/>
          <w:lang w:eastAsia="ru-RU"/>
        </w:rPr>
        <w:t> </w:t>
      </w:r>
      <w:bookmarkEnd w:id="78"/>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4</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ОПРЕДЕЛЕНИЕ ПОЖАРНОЙ НАГРУЗКИ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Пожарную нагрузку </w:t>
      </w:r>
      <w:r w:rsidRPr="008A61A3">
        <w:rPr>
          <w:rFonts w:ascii="Times New Roman" w:eastAsia="Times New Roman" w:hAnsi="Times New Roman" w:cs="Times New Roman"/>
          <w:color w:val="666666"/>
          <w:sz w:val="24"/>
          <w:szCs w:val="24"/>
          <w:lang w:val="en-US" w:eastAsia="ru-RU"/>
        </w:rPr>
        <w:t>P</w:t>
      </w:r>
      <w:r w:rsidRPr="008A61A3">
        <w:rPr>
          <w:rFonts w:ascii="Times New Roman" w:eastAsia="Times New Roman" w:hAnsi="Times New Roman" w:cs="Times New Roman"/>
          <w:color w:val="666666"/>
          <w:sz w:val="24"/>
          <w:szCs w:val="24"/>
          <w:lang w:eastAsia="ru-RU"/>
        </w:rPr>
        <w:t>, МДж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 вычисляют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47700" cy="228600"/>
                <wp:effectExtent l="0" t="0" r="0" b="0"/>
                <wp:docPr id="177" name="Прямоугольник 177" descr="http://all-docs.ru/image0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55793" id="Прямоугольник 177" o:spid="_x0000_s1026" alt="http://all-docs.ru/image057.gif" style="width:5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176" name="Прямоугольник 176" descr="http://all-docs.ru/image0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65774" id="Прямоугольник 176" o:spid="_x0000_s1026" alt="http://all-docs.ru/image059.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1Y+Q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Ijp&#10;TVj5AgAA9AUAAA4AAAAAAAAAAAAAAAAALgIAAGRycy9lMm9Eb2MueG1sUEsBAi0AFAAGAAgAAAAh&#10;AG8sl8j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временная пожарная нагрузка (средняя), МДж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175" name="Прямоугольник 175" descr="http://all-docs.ru/image0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BEC7D" id="Прямоугольник 175" o:spid="_x0000_s1026" alt="http://all-docs.ru/image061.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uy+A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постоянная пожарная нагрузка (средняя), МДж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Во временную пожарную нагрузку включаются вещества и материалы, обращающиеся в производствах, в том числе технологическое и санитарно-техническое оборудование, изоляция, материалы, находящиеся в расходных складах, мебель и т.п., способные гореть.</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В постоянную пожарную нагрузку включаются находящиеся в строительных конструкциях вещества и материалы, способные гореть, за исключением материалов, содержащихся в конструкциях классов К0 и К1.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Временную и постоянную пожарную нагрузку вычисляют по формулам:</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752475" cy="533400"/>
                <wp:effectExtent l="0" t="0" r="0" b="0"/>
                <wp:docPr id="174" name="Прямоугольник 174" descr="http://all-docs.ru/image0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83900" id="Прямоугольник 174" o:spid="_x0000_s1026" alt="http://all-docs.ru/image063.gif" style="width:5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714375" cy="504825"/>
                <wp:effectExtent l="0" t="0" r="0" b="0"/>
                <wp:docPr id="173" name="Прямоугольник 173" descr="http://all-docs.ru/image0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68FBD" id="Прямоугольник 173" o:spid="_x0000_s1026" alt="http://all-docs.ru/image065.gif" style="width:5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qU+QIAAPQ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172" name="Прямоугольник 172" descr="http://all-docs.ru/image0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15811" id="Прямоугольник 172" o:spid="_x0000_s1026" alt="http://all-docs.ru/image06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G+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C+&#10;xx4G+wIAAPQ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масса i-го вещества или материала, кг;</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71" name="Прямоугольник 171" descr="http://all-docs.ru/image0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353BC" id="Прямоугольник 171" o:spid="_x0000_s1026" alt="http://all-docs.ru/image069.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0x+AIAAPQ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By430x&#10;+AIAAPQ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количество тепла, выделяемого одним килограммом при сгорании i-го вещества или материала, МДж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кг</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S </w:t>
      </w:r>
      <w:r w:rsidRPr="008A61A3">
        <w:rPr>
          <w:rFonts w:ascii="Times New Roman" w:eastAsia="Times New Roman" w:hAnsi="Times New Roman" w:cs="Times New Roman"/>
          <w:color w:val="666666"/>
          <w:sz w:val="24"/>
          <w:szCs w:val="24"/>
          <w:lang w:eastAsia="ru-RU"/>
        </w:rPr>
        <w:t>- площадь зданий и сооружений или их частей,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j </w:t>
      </w:r>
      <w:r w:rsidRPr="008A61A3">
        <w:rPr>
          <w:rFonts w:ascii="Times New Roman" w:eastAsia="Times New Roman" w:hAnsi="Times New Roman" w:cs="Times New Roman"/>
          <w:color w:val="666666"/>
          <w:sz w:val="24"/>
          <w:szCs w:val="24"/>
          <w:lang w:eastAsia="ru-RU"/>
        </w:rPr>
        <w:t>- число видов веществ и материалов времен ной пожарной нагрузки;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R </w:t>
      </w:r>
      <w:r w:rsidRPr="008A61A3">
        <w:rPr>
          <w:rFonts w:ascii="Times New Roman" w:eastAsia="Times New Roman" w:hAnsi="Times New Roman" w:cs="Times New Roman"/>
          <w:color w:val="666666"/>
          <w:sz w:val="24"/>
          <w:szCs w:val="24"/>
          <w:lang w:eastAsia="ru-RU"/>
        </w:rPr>
        <w:t>- число видов веществ и материалов постоянной пожарной нагрузки.</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79" w:name="_Toc56608200"/>
      <w:bookmarkStart w:id="80" w:name="_Toc52527832"/>
      <w:bookmarkEnd w:id="79"/>
      <w:r w:rsidRPr="008A61A3">
        <w:rPr>
          <w:rFonts w:ascii="Times New Roman" w:eastAsia="Times New Roman" w:hAnsi="Times New Roman" w:cs="Times New Roman"/>
          <w:color w:val="4D99E0"/>
          <w:sz w:val="24"/>
          <w:szCs w:val="24"/>
          <w:lang w:eastAsia="ru-RU"/>
        </w:rPr>
        <w:t> </w:t>
      </w:r>
      <w:bookmarkEnd w:id="80"/>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5</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(обязательное)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8" w:firstLine="1"/>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ИСХОДНЫЕ ДАННЫЕ ДЛЯ РАСЧЕТА МАССЫ ГАЗОВЫХ ОГНЕТУШАЩИХ ВЕЩЕСТВ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газообразного азота (N</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Плотность газа при Р =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1,17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1</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302"/>
        <w:gridCol w:w="2073"/>
        <w:gridCol w:w="4264"/>
      </w:tblGrid>
      <w:tr w:rsidR="008A61A3" w:rsidRPr="008A61A3" w:rsidTr="008A61A3">
        <w:trPr>
          <w:jc w:val="center"/>
        </w:trPr>
        <w:tc>
          <w:tcPr>
            <w:tcW w:w="162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017"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899"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огнетушащая концентрация, % (об.)</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017"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30" w:lineRule="atLeast"/>
              <w:jc w:val="center"/>
              <w:outlineLvl w:val="7"/>
              <w:rPr>
                <w:rFonts w:ascii="Times New Roman" w:eastAsia="Times New Roman" w:hAnsi="Times New Roman" w:cs="Times New Roman"/>
                <w:b/>
                <w:bCs/>
                <w:color w:val="666666"/>
                <w:lang w:eastAsia="ru-RU"/>
              </w:rPr>
            </w:pPr>
            <w:r w:rsidRPr="008A61A3">
              <w:rPr>
                <w:rFonts w:ascii="Times New Roman" w:eastAsia="Times New Roman" w:hAnsi="Times New Roman" w:cs="Times New Roman"/>
                <w:color w:val="666666"/>
                <w:sz w:val="20"/>
                <w:szCs w:val="20"/>
                <w:lang w:eastAsia="ru-RU"/>
              </w:rPr>
              <w:t>ГОСТ 25823-83</w:t>
            </w:r>
          </w:p>
        </w:tc>
        <w:tc>
          <w:tcPr>
            <w:tcW w:w="1899"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34,6</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101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1899"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Бензин А-76</w:t>
            </w:r>
          </w:p>
        </w:tc>
        <w:tc>
          <w:tcPr>
            <w:tcW w:w="1017"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99"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33,8</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Масло машинное</w:t>
            </w:r>
          </w:p>
        </w:tc>
        <w:tc>
          <w:tcPr>
            <w:tcW w:w="101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99"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27,8</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газообразного аргона (Ar).</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газа при Р</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1,66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2</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426"/>
        <w:gridCol w:w="1841"/>
        <w:gridCol w:w="4372"/>
      </w:tblGrid>
      <w:tr w:rsidR="008A61A3" w:rsidRPr="008A61A3" w:rsidTr="008A61A3">
        <w:trPr>
          <w:jc w:val="center"/>
        </w:trPr>
        <w:tc>
          <w:tcPr>
            <w:tcW w:w="1639"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881"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201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огнетушащая концентрация, % (об.)</w:t>
            </w:r>
          </w:p>
        </w:tc>
      </w:tr>
      <w:tr w:rsidR="008A61A3" w:rsidRPr="008A61A3" w:rsidTr="008A61A3">
        <w:trPr>
          <w:jc w:val="center"/>
        </w:trPr>
        <w:tc>
          <w:tcPr>
            <w:tcW w:w="1639"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88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201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39,0</w:t>
            </w:r>
          </w:p>
        </w:tc>
      </w:tr>
      <w:tr w:rsidR="008A61A3" w:rsidRPr="008A61A3" w:rsidTr="008A61A3">
        <w:trPr>
          <w:jc w:val="center"/>
        </w:trPr>
        <w:tc>
          <w:tcPr>
            <w:tcW w:w="1639"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88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201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46,8</w:t>
            </w:r>
          </w:p>
        </w:tc>
      </w:tr>
      <w:tr w:rsidR="008A61A3" w:rsidRPr="008A61A3" w:rsidTr="008A61A3">
        <w:trPr>
          <w:jc w:val="center"/>
        </w:trPr>
        <w:tc>
          <w:tcPr>
            <w:tcW w:w="1639"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Бензин А-76</w:t>
            </w:r>
          </w:p>
        </w:tc>
        <w:tc>
          <w:tcPr>
            <w:tcW w:w="88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201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44,3</w:t>
            </w:r>
          </w:p>
        </w:tc>
      </w:tr>
      <w:tr w:rsidR="008A61A3" w:rsidRPr="008A61A3" w:rsidTr="008A61A3">
        <w:trPr>
          <w:jc w:val="center"/>
        </w:trPr>
        <w:tc>
          <w:tcPr>
            <w:tcW w:w="1639"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Масло машинное</w:t>
            </w:r>
          </w:p>
        </w:tc>
        <w:tc>
          <w:tcPr>
            <w:tcW w:w="88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201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36,1</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двуокиси углерода (СО</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 =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1,88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3</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490"/>
        <w:gridCol w:w="1937"/>
        <w:gridCol w:w="5212"/>
      </w:tblGrid>
      <w:tr w:rsidR="008A61A3" w:rsidRPr="008A61A3" w:rsidTr="008A61A3">
        <w:trPr>
          <w:jc w:val="center"/>
        </w:trPr>
        <w:tc>
          <w:tcPr>
            <w:tcW w:w="162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26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65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щаяконцентрация, % (об.)</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65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34,9</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Спирт этиловый</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18300-87</w:t>
            </w:r>
          </w:p>
        </w:tc>
        <w:tc>
          <w:tcPr>
            <w:tcW w:w="165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35,7</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Ацетон технический</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2768-84</w:t>
            </w:r>
          </w:p>
        </w:tc>
        <w:tc>
          <w:tcPr>
            <w:tcW w:w="165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33,7</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Толуол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5789-78</w:t>
            </w:r>
          </w:p>
        </w:tc>
        <w:tc>
          <w:tcPr>
            <w:tcW w:w="165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30,9</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Спирт изобутиловый</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6016-77</w:t>
            </w:r>
          </w:p>
        </w:tc>
        <w:tc>
          <w:tcPr>
            <w:tcW w:w="165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33,2</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Керосин освети тельный КО-25</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ТУ 38401-58-10-90</w:t>
            </w:r>
          </w:p>
        </w:tc>
        <w:tc>
          <w:tcPr>
            <w:tcW w:w="165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32,6</w:t>
            </w:r>
          </w:p>
        </w:tc>
      </w:tr>
      <w:tr w:rsidR="008A61A3" w:rsidRPr="008A61A3" w:rsidTr="008A61A3">
        <w:trPr>
          <w:jc w:val="center"/>
        </w:trPr>
        <w:tc>
          <w:tcPr>
            <w:tcW w:w="162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Растворитель 646</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18188-72</w:t>
            </w:r>
          </w:p>
        </w:tc>
        <w:tc>
          <w:tcPr>
            <w:tcW w:w="165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32,1</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шестифтористой серы (SF</w:t>
      </w:r>
      <w:r w:rsidRPr="008A61A3">
        <w:rPr>
          <w:rFonts w:ascii="Times New Roman" w:eastAsia="Times New Roman" w:hAnsi="Times New Roman" w:cs="Times New Roman"/>
          <w:color w:val="666666"/>
          <w:sz w:val="24"/>
          <w:szCs w:val="24"/>
          <w:vertAlign w:val="subscript"/>
          <w:lang w:eastAsia="ru-RU"/>
        </w:rPr>
        <w:t>6</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P =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6,474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4</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575"/>
        <w:gridCol w:w="1974"/>
        <w:gridCol w:w="5090"/>
      </w:tblGrid>
      <w:tr w:rsidR="008A61A3" w:rsidRPr="008A61A3" w:rsidTr="008A61A3">
        <w:trPr>
          <w:jc w:val="center"/>
        </w:trPr>
        <w:tc>
          <w:tcPr>
            <w:tcW w:w="1551"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315"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655"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щаяконцентрация, % (об.)</w:t>
            </w:r>
          </w:p>
        </w:tc>
      </w:tr>
      <w:tr w:rsidR="008A61A3" w:rsidRPr="008A61A3" w:rsidTr="008A61A3">
        <w:trPr>
          <w:jc w:val="center"/>
        </w:trPr>
        <w:tc>
          <w:tcPr>
            <w:tcW w:w="1551"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315"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655"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tc>
      </w:tr>
      <w:tr w:rsidR="008A61A3" w:rsidRPr="008A61A3" w:rsidTr="008A61A3">
        <w:trPr>
          <w:jc w:val="center"/>
        </w:trPr>
        <w:tc>
          <w:tcPr>
            <w:tcW w:w="1551"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131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165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14,4</w:t>
            </w:r>
          </w:p>
        </w:tc>
      </w:tr>
      <w:tr w:rsidR="008A61A3" w:rsidRPr="008A61A3" w:rsidTr="008A61A3">
        <w:trPr>
          <w:jc w:val="center"/>
        </w:trPr>
        <w:tc>
          <w:tcPr>
            <w:tcW w:w="1551"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Ацетон</w:t>
            </w:r>
          </w:p>
        </w:tc>
        <w:tc>
          <w:tcPr>
            <w:tcW w:w="1315"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655"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10,8</w:t>
            </w:r>
          </w:p>
        </w:tc>
      </w:tr>
      <w:tr w:rsidR="008A61A3" w:rsidRPr="008A61A3" w:rsidTr="008A61A3">
        <w:trPr>
          <w:jc w:val="center"/>
        </w:trPr>
        <w:tc>
          <w:tcPr>
            <w:tcW w:w="1551"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Трансформаторное масло</w:t>
            </w:r>
          </w:p>
        </w:tc>
        <w:tc>
          <w:tcPr>
            <w:tcW w:w="131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655"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7,2</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5</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хладона 23 (CF</w:t>
      </w:r>
      <w:r w:rsidRPr="008A61A3">
        <w:rPr>
          <w:rFonts w:ascii="Times New Roman" w:eastAsia="Times New Roman" w:hAnsi="Times New Roman" w:cs="Times New Roman"/>
          <w:color w:val="666666"/>
          <w:sz w:val="24"/>
          <w:szCs w:val="24"/>
          <w:vertAlign w:val="subscript"/>
          <w:lang w:eastAsia="ru-RU"/>
        </w:rPr>
        <w:t>3</w:t>
      </w:r>
      <w:r w:rsidRPr="008A61A3">
        <w:rPr>
          <w:rFonts w:ascii="Times New Roman" w:eastAsia="Times New Roman" w:hAnsi="Times New Roman" w:cs="Times New Roman"/>
          <w:color w:val="666666"/>
          <w:sz w:val="24"/>
          <w:szCs w:val="24"/>
          <w:lang w:eastAsia="ru-RU"/>
        </w:rPr>
        <w:t>H).</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2,93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1" w:name="_Toc56606059"/>
      <w:r w:rsidRPr="008A61A3">
        <w:rPr>
          <w:rFonts w:ascii="Times New Roman" w:eastAsia="Times New Roman" w:hAnsi="Times New Roman" w:cs="Times New Roman"/>
          <w:color w:val="4D99E0"/>
          <w:sz w:val="24"/>
          <w:szCs w:val="24"/>
          <w:lang w:eastAsia="ru-RU"/>
        </w:rPr>
        <w:t> </w:t>
      </w:r>
      <w:bookmarkEnd w:id="81"/>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5</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621"/>
        <w:gridCol w:w="2408"/>
        <w:gridCol w:w="3610"/>
      </w:tblGrid>
      <w:tr w:rsidR="008A61A3" w:rsidRPr="008A61A3" w:rsidTr="008A61A3">
        <w:trPr>
          <w:jc w:val="center"/>
        </w:trPr>
        <w:tc>
          <w:tcPr>
            <w:tcW w:w="126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322"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954"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объемнаяогнетушащая концентрация, % (об.)</w:t>
            </w:r>
          </w:p>
        </w:tc>
      </w:tr>
      <w:tr w:rsidR="008A61A3" w:rsidRPr="008A61A3" w:rsidTr="008A61A3">
        <w:trPr>
          <w:jc w:val="center"/>
        </w:trPr>
        <w:tc>
          <w:tcPr>
            <w:tcW w:w="126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322"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954"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14,6</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6</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хладона 125 (C</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F</w:t>
      </w:r>
      <w:r w:rsidRPr="008A61A3">
        <w:rPr>
          <w:rFonts w:ascii="Times New Roman" w:eastAsia="Times New Roman" w:hAnsi="Times New Roman" w:cs="Times New Roman"/>
          <w:color w:val="666666"/>
          <w:sz w:val="24"/>
          <w:szCs w:val="24"/>
          <w:vertAlign w:val="subscript"/>
          <w:lang w:eastAsia="ru-RU"/>
        </w:rPr>
        <w:t>5</w:t>
      </w:r>
      <w:r w:rsidRPr="008A61A3">
        <w:rPr>
          <w:rFonts w:ascii="Times New Roman" w:eastAsia="Times New Roman" w:hAnsi="Times New Roman" w:cs="Times New Roman"/>
          <w:color w:val="666666"/>
          <w:sz w:val="24"/>
          <w:szCs w:val="24"/>
          <w:lang w:eastAsia="ru-RU"/>
        </w:rPr>
        <w:t>H).</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 =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5,208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6</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295"/>
        <w:gridCol w:w="2008"/>
        <w:gridCol w:w="5336"/>
      </w:tblGrid>
      <w:tr w:rsidR="008A61A3" w:rsidRPr="008A61A3" w:rsidTr="008A61A3">
        <w:trPr>
          <w:jc w:val="center"/>
        </w:trPr>
        <w:tc>
          <w:tcPr>
            <w:tcW w:w="144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26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83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объем</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огнетушащая концентрация, % (об.)</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9,8</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11,7</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Вакуумное масло</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9,5</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7</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хладона 218 (C</w:t>
      </w:r>
      <w:r w:rsidRPr="008A61A3">
        <w:rPr>
          <w:rFonts w:ascii="Times New Roman" w:eastAsia="Times New Roman" w:hAnsi="Times New Roman" w:cs="Times New Roman"/>
          <w:color w:val="666666"/>
          <w:sz w:val="24"/>
          <w:szCs w:val="24"/>
          <w:vertAlign w:val="subscript"/>
          <w:lang w:eastAsia="ru-RU"/>
        </w:rPr>
        <w:t>3</w:t>
      </w:r>
      <w:r w:rsidRPr="008A61A3">
        <w:rPr>
          <w:rFonts w:ascii="Times New Roman" w:eastAsia="Times New Roman" w:hAnsi="Times New Roman" w:cs="Times New Roman"/>
          <w:color w:val="666666"/>
          <w:sz w:val="24"/>
          <w:szCs w:val="24"/>
          <w:lang w:eastAsia="ru-RU"/>
        </w:rPr>
        <w:t>F</w:t>
      </w:r>
      <w:r w:rsidRPr="008A61A3">
        <w:rPr>
          <w:rFonts w:ascii="Times New Roman" w:eastAsia="Times New Roman" w:hAnsi="Times New Roman" w:cs="Times New Roman"/>
          <w:color w:val="666666"/>
          <w:sz w:val="24"/>
          <w:szCs w:val="24"/>
          <w:vertAlign w:val="subscript"/>
          <w:lang w:eastAsia="ru-RU"/>
        </w:rPr>
        <w:t>8</w:t>
      </w: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7,85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2" w:name="_Toc56606060"/>
      <w:r w:rsidRPr="008A61A3">
        <w:rPr>
          <w:rFonts w:ascii="Times New Roman" w:eastAsia="Times New Roman" w:hAnsi="Times New Roman" w:cs="Times New Roman"/>
          <w:color w:val="4D99E0"/>
          <w:sz w:val="24"/>
          <w:szCs w:val="24"/>
          <w:lang w:eastAsia="ru-RU"/>
        </w:rPr>
        <w:t> </w:t>
      </w:r>
      <w:bookmarkEnd w:id="82"/>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7</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659"/>
        <w:gridCol w:w="1767"/>
        <w:gridCol w:w="5213"/>
      </w:tblGrid>
      <w:tr w:rsidR="008A61A3" w:rsidRPr="008A61A3" w:rsidTr="008A61A3">
        <w:trPr>
          <w:jc w:val="center"/>
        </w:trPr>
        <w:tc>
          <w:tcPr>
            <w:tcW w:w="144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Наименование горючего материала</w:t>
            </w:r>
          </w:p>
        </w:tc>
        <w:tc>
          <w:tcPr>
            <w:tcW w:w="126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83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объем</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наяогнетушащая концентрация, % (об.)</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7,2</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Толуол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5,4</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Бензин А-76</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6,7</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Растворитель 647</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6,1</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8</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хладона 227еа (C</w:t>
      </w:r>
      <w:r w:rsidRPr="008A61A3">
        <w:rPr>
          <w:rFonts w:ascii="Times New Roman" w:eastAsia="Times New Roman" w:hAnsi="Times New Roman" w:cs="Times New Roman"/>
          <w:color w:val="666666"/>
          <w:sz w:val="24"/>
          <w:szCs w:val="24"/>
          <w:vertAlign w:val="subscript"/>
          <w:lang w:eastAsia="ru-RU"/>
        </w:rPr>
        <w:t>3</w:t>
      </w:r>
      <w:r w:rsidRPr="008A61A3">
        <w:rPr>
          <w:rFonts w:ascii="Times New Roman" w:eastAsia="Times New Roman" w:hAnsi="Times New Roman" w:cs="Times New Roman"/>
          <w:color w:val="666666"/>
          <w:sz w:val="24"/>
          <w:szCs w:val="24"/>
          <w:lang w:eastAsia="ru-RU"/>
        </w:rPr>
        <w:t>F</w:t>
      </w:r>
      <w:r w:rsidRPr="008A61A3">
        <w:rPr>
          <w:rFonts w:ascii="Times New Roman" w:eastAsia="Times New Roman" w:hAnsi="Times New Roman" w:cs="Times New Roman"/>
          <w:color w:val="666666"/>
          <w:sz w:val="24"/>
          <w:szCs w:val="24"/>
          <w:vertAlign w:val="subscript"/>
          <w:lang w:eastAsia="ru-RU"/>
        </w:rPr>
        <w:t>7</w:t>
      </w:r>
      <w:r w:rsidRPr="008A61A3">
        <w:rPr>
          <w:rFonts w:ascii="Times New Roman" w:eastAsia="Times New Roman" w:hAnsi="Times New Roman" w:cs="Times New Roman"/>
          <w:color w:val="666666"/>
          <w:sz w:val="24"/>
          <w:szCs w:val="24"/>
          <w:lang w:eastAsia="ru-RU"/>
        </w:rPr>
        <w:t>H).</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 = 101,3 кПа и Т</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7,28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3" w:name="_Toc56606061"/>
      <w:r w:rsidRPr="008A61A3">
        <w:rPr>
          <w:rFonts w:ascii="Times New Roman" w:eastAsia="Times New Roman" w:hAnsi="Times New Roman" w:cs="Times New Roman"/>
          <w:color w:val="4D99E0"/>
          <w:sz w:val="24"/>
          <w:szCs w:val="24"/>
          <w:lang w:eastAsia="ru-RU"/>
        </w:rPr>
        <w:t> </w:t>
      </w:r>
      <w:bookmarkEnd w:id="83"/>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8</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659"/>
        <w:gridCol w:w="1767"/>
        <w:gridCol w:w="5213"/>
      </w:tblGrid>
      <w:tr w:rsidR="008A61A3" w:rsidRPr="008A61A3" w:rsidTr="008A61A3">
        <w:trPr>
          <w:jc w:val="center"/>
        </w:trPr>
        <w:tc>
          <w:tcPr>
            <w:tcW w:w="144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26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83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объем</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наяогнетушащая концентрация, % (об.)</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83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7,2</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Толуол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Бензин А-76</w:t>
            </w:r>
          </w:p>
        </w:tc>
        <w:tc>
          <w:tcPr>
            <w:tcW w:w="1260"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7,3</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Растворитель 647</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7,3</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9</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хладона 318 Ц (C</w:t>
      </w:r>
      <w:r w:rsidRPr="008A61A3">
        <w:rPr>
          <w:rFonts w:ascii="Times New Roman" w:eastAsia="Times New Roman" w:hAnsi="Times New Roman" w:cs="Times New Roman"/>
          <w:color w:val="666666"/>
          <w:sz w:val="24"/>
          <w:szCs w:val="24"/>
          <w:vertAlign w:val="subscript"/>
          <w:lang w:eastAsia="ru-RU"/>
        </w:rPr>
        <w:t>4</w:t>
      </w:r>
      <w:r w:rsidRPr="008A61A3">
        <w:rPr>
          <w:rFonts w:ascii="Times New Roman" w:eastAsia="Times New Roman" w:hAnsi="Times New Roman" w:cs="Times New Roman"/>
          <w:color w:val="666666"/>
          <w:sz w:val="24"/>
          <w:szCs w:val="24"/>
          <w:lang w:eastAsia="ru-RU"/>
        </w:rPr>
        <w:t>F</w:t>
      </w:r>
      <w:r w:rsidRPr="008A61A3">
        <w:rPr>
          <w:rFonts w:ascii="Times New Roman" w:eastAsia="Times New Roman" w:hAnsi="Times New Roman" w:cs="Times New Roman"/>
          <w:color w:val="666666"/>
          <w:sz w:val="24"/>
          <w:szCs w:val="24"/>
          <w:vertAlign w:val="subscript"/>
          <w:lang w:eastAsia="ru-RU"/>
        </w:rPr>
        <w:t>8ц</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Плотность паров при Р</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8,438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4" w:name="_Toc56606062"/>
      <w:r w:rsidRPr="008A61A3">
        <w:rPr>
          <w:rFonts w:ascii="Times New Roman" w:eastAsia="Times New Roman" w:hAnsi="Times New Roman" w:cs="Times New Roman"/>
          <w:color w:val="4D99E0"/>
          <w:sz w:val="24"/>
          <w:szCs w:val="24"/>
          <w:lang w:eastAsia="ru-RU"/>
        </w:rPr>
        <w:t>Таблица 9</w:t>
      </w:r>
      <w:bookmarkEnd w:id="84"/>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659"/>
        <w:gridCol w:w="1767"/>
        <w:gridCol w:w="5213"/>
      </w:tblGrid>
      <w:tr w:rsidR="008A61A3" w:rsidRPr="008A61A3" w:rsidTr="008A61A3">
        <w:trPr>
          <w:jc w:val="center"/>
        </w:trPr>
        <w:tc>
          <w:tcPr>
            <w:tcW w:w="1440"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26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83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объем</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наяогнетушащая концентрация, % (об.)</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7,8</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7,8</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Ацетон</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7,2</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Керосин</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7,2</w:t>
            </w:r>
          </w:p>
        </w:tc>
      </w:tr>
      <w:tr w:rsidR="008A61A3" w:rsidRPr="008A61A3" w:rsidTr="008A61A3">
        <w:trPr>
          <w:jc w:val="center"/>
        </w:trPr>
        <w:tc>
          <w:tcPr>
            <w:tcW w:w="1440"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Толуол</w:t>
            </w:r>
          </w:p>
        </w:tc>
        <w:tc>
          <w:tcPr>
            <w:tcW w:w="126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83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5,5</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10</w:t>
      </w:r>
      <w:r w:rsidRPr="008A61A3">
        <w:rPr>
          <w:rFonts w:ascii="Times New Roman" w:eastAsia="Times New Roman" w:hAnsi="Times New Roman" w:cs="Times New Roman"/>
          <w:color w:val="666666"/>
          <w:sz w:val="24"/>
          <w:szCs w:val="24"/>
          <w:lang w:eastAsia="ru-RU"/>
        </w:rPr>
        <w:t> Нормативная объемная огнетушащая концентрация газового состава "Инерген" (азот (N</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 - 52% (об.); аргон (Ar) - 40% (об.); двуокись углерода (СО</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 - 8% (об.)).</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Плотность паров при Р</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101,3 кПа и Т =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составляет 1,42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10</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2461"/>
        <w:gridCol w:w="1966"/>
        <w:gridCol w:w="5212"/>
      </w:tblGrid>
      <w:tr w:rsidR="008A61A3" w:rsidRPr="008A61A3" w:rsidTr="008A61A3">
        <w:trPr>
          <w:jc w:val="center"/>
        </w:trPr>
        <w:tc>
          <w:tcPr>
            <w:tcW w:w="1601" w:type="dxa"/>
            <w:tcBorders>
              <w:top w:val="single" w:sz="8" w:space="0" w:color="auto"/>
              <w:left w:val="single" w:sz="8" w:space="0" w:color="auto"/>
              <w:bottom w:val="single" w:sz="8" w:space="0" w:color="auto"/>
              <w:right w:val="single" w:sz="8" w:space="0" w:color="auto"/>
            </w:tcBorders>
            <w:shd w:val="clear" w:color="auto" w:fill="F5F5F5"/>
            <w:tcMar>
              <w:top w:w="11" w:type="dxa"/>
              <w:left w:w="40" w:type="dxa"/>
              <w:bottom w:w="11"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Наименование горючего материала</w:t>
            </w:r>
          </w:p>
        </w:tc>
        <w:tc>
          <w:tcPr>
            <w:tcW w:w="1279" w:type="dxa"/>
            <w:tcBorders>
              <w:top w:val="single" w:sz="8" w:space="0" w:color="auto"/>
              <w:left w:val="nil"/>
              <w:bottom w:val="single" w:sz="8" w:space="0" w:color="auto"/>
              <w:right w:val="single" w:sz="8" w:space="0" w:color="auto"/>
            </w:tcBorders>
            <w:shd w:val="clear" w:color="auto" w:fill="F5F5F5"/>
            <w:tcMar>
              <w:top w:w="11" w:type="dxa"/>
              <w:left w:w="40" w:type="dxa"/>
              <w:bottom w:w="11"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ТУ, ОСТ</w:t>
            </w:r>
          </w:p>
        </w:tc>
        <w:tc>
          <w:tcPr>
            <w:tcW w:w="1656" w:type="dxa"/>
            <w:tcBorders>
              <w:top w:val="single" w:sz="8" w:space="0" w:color="auto"/>
              <w:left w:val="nil"/>
              <w:bottom w:val="single" w:sz="8" w:space="0" w:color="auto"/>
              <w:right w:val="single" w:sz="8" w:space="0" w:color="auto"/>
            </w:tcBorders>
            <w:shd w:val="clear" w:color="auto" w:fill="F5F5F5"/>
            <w:tcMar>
              <w:top w:w="11" w:type="dxa"/>
              <w:left w:w="40" w:type="dxa"/>
              <w:bottom w:w="11"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щаяконцентрация, % (об.)</w:t>
            </w:r>
          </w:p>
        </w:tc>
      </w:tr>
      <w:tr w:rsidR="008A61A3" w:rsidRPr="008A61A3" w:rsidTr="008A61A3">
        <w:trPr>
          <w:jc w:val="center"/>
        </w:trPr>
        <w:tc>
          <w:tcPr>
            <w:tcW w:w="1601" w:type="dxa"/>
            <w:tcBorders>
              <w:top w:val="nil"/>
              <w:left w:val="single" w:sz="8" w:space="0" w:color="auto"/>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Н-гептан</w:t>
            </w:r>
          </w:p>
        </w:tc>
        <w:tc>
          <w:tcPr>
            <w:tcW w:w="1279"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25823-83</w:t>
            </w:r>
          </w:p>
        </w:tc>
        <w:tc>
          <w:tcPr>
            <w:tcW w:w="1656"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36,5</w:t>
            </w:r>
          </w:p>
        </w:tc>
      </w:tr>
      <w:tr w:rsidR="008A61A3" w:rsidRPr="008A61A3" w:rsidTr="008A61A3">
        <w:trPr>
          <w:jc w:val="center"/>
        </w:trPr>
        <w:tc>
          <w:tcPr>
            <w:tcW w:w="1601" w:type="dxa"/>
            <w:tcBorders>
              <w:top w:val="nil"/>
              <w:left w:val="single" w:sz="8" w:space="0" w:color="auto"/>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Этанол</w:t>
            </w:r>
          </w:p>
        </w:tc>
        <w:tc>
          <w:tcPr>
            <w:tcW w:w="1279"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18300-72</w:t>
            </w:r>
          </w:p>
        </w:tc>
        <w:tc>
          <w:tcPr>
            <w:tcW w:w="1656"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36,0</w:t>
            </w:r>
          </w:p>
        </w:tc>
      </w:tr>
      <w:tr w:rsidR="008A61A3" w:rsidRPr="008A61A3" w:rsidTr="008A61A3">
        <w:trPr>
          <w:jc w:val="center"/>
        </w:trPr>
        <w:tc>
          <w:tcPr>
            <w:tcW w:w="1601" w:type="dxa"/>
            <w:tcBorders>
              <w:top w:val="nil"/>
              <w:left w:val="single" w:sz="8" w:space="0" w:color="auto"/>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Масло машинное</w:t>
            </w:r>
          </w:p>
        </w:tc>
        <w:tc>
          <w:tcPr>
            <w:tcW w:w="1279"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tc>
        <w:tc>
          <w:tcPr>
            <w:tcW w:w="1656"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28,3</w:t>
            </w:r>
          </w:p>
        </w:tc>
      </w:tr>
      <w:tr w:rsidR="008A61A3" w:rsidRPr="008A61A3" w:rsidTr="008A61A3">
        <w:trPr>
          <w:jc w:val="center"/>
        </w:trPr>
        <w:tc>
          <w:tcPr>
            <w:tcW w:w="1601" w:type="dxa"/>
            <w:tcBorders>
              <w:top w:val="nil"/>
              <w:left w:val="single" w:sz="8" w:space="0" w:color="auto"/>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Ацетон технический</w:t>
            </w:r>
          </w:p>
        </w:tc>
        <w:tc>
          <w:tcPr>
            <w:tcW w:w="1279"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ГОСТ 2768-84</w:t>
            </w:r>
          </w:p>
        </w:tc>
        <w:tc>
          <w:tcPr>
            <w:tcW w:w="1656" w:type="dxa"/>
            <w:tcBorders>
              <w:top w:val="nil"/>
              <w:left w:val="nil"/>
              <w:bottom w:val="single" w:sz="8" w:space="0" w:color="auto"/>
              <w:right w:val="single" w:sz="8" w:space="0" w:color="auto"/>
            </w:tcBorders>
            <w:shd w:val="clear" w:color="auto" w:fill="F5F5F5"/>
            <w:tcMar>
              <w:top w:w="11" w:type="dxa"/>
              <w:left w:w="40" w:type="dxa"/>
              <w:bottom w:w="11"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37,2</w:t>
            </w:r>
          </w:p>
        </w:tc>
      </w:tr>
    </w:tbl>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420" w:lineRule="atLeast"/>
        <w:ind w:firstLine="709"/>
        <w:jc w:val="both"/>
        <w:rPr>
          <w:rFonts w:ascii="Times New Roman" w:eastAsia="Times New Roman" w:hAnsi="Times New Roman" w:cs="Times New Roman"/>
          <w:b/>
          <w:bCs/>
          <w:color w:val="666666"/>
          <w:sz w:val="28"/>
          <w:szCs w:val="28"/>
          <w:lang w:eastAsia="ru-RU"/>
        </w:rPr>
      </w:pPr>
      <w:r w:rsidRPr="008A61A3">
        <w:rPr>
          <w:rFonts w:ascii="Times New Roman" w:eastAsia="Times New Roman" w:hAnsi="Times New Roman" w:cs="Times New Roman"/>
          <w:b/>
          <w:bCs/>
          <w:i/>
          <w:iCs/>
          <w:color w:val="666666"/>
          <w:sz w:val="20"/>
          <w:szCs w:val="20"/>
          <w:lang w:eastAsia="ru-RU"/>
        </w:rPr>
        <w:t>Примечание</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i/>
          <w:iCs/>
          <w:color w:val="666666"/>
          <w:sz w:val="20"/>
          <w:szCs w:val="20"/>
          <w:lang w:eastAsia="ru-RU"/>
        </w:rPr>
        <w:t>-</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Нормативную объемную огнетушащую концентрацию перечисленных выше газовых</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ОТВ</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для тушения пожара класса А</w:t>
      </w:r>
      <w:r w:rsidRPr="008A61A3">
        <w:rPr>
          <w:rFonts w:ascii="Times New Roman" w:eastAsia="Times New Roman" w:hAnsi="Times New Roman" w:cs="Times New Roman"/>
          <w:color w:val="666666"/>
          <w:sz w:val="20"/>
          <w:szCs w:val="20"/>
          <w:vertAlign w:val="subscript"/>
          <w:lang w:eastAsia="ru-RU"/>
        </w:rPr>
        <w:t>2</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следует принимать равной норматив ной объемной огнетушащей концентрации для тушения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н-гептана.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Поправочный коэффициент, учитывающий высоту расположения защищаемого объекта относительно уровня моря, табл. 11.</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5" w:name="_Toc56606063"/>
      <w:r w:rsidRPr="008A61A3">
        <w:rPr>
          <w:rFonts w:ascii="Times New Roman" w:eastAsia="Times New Roman" w:hAnsi="Times New Roman" w:cs="Times New Roman"/>
          <w:color w:val="4D99E0"/>
          <w:sz w:val="24"/>
          <w:szCs w:val="24"/>
          <w:lang w:eastAsia="ru-RU"/>
        </w:rPr>
        <w:t> </w:t>
      </w:r>
      <w:bookmarkEnd w:id="85"/>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11</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041"/>
        <w:gridCol w:w="6598"/>
      </w:tblGrid>
      <w:tr w:rsidR="008A61A3" w:rsidRPr="008A61A3" w:rsidTr="008A61A3">
        <w:trPr>
          <w:jc w:val="center"/>
        </w:trPr>
        <w:tc>
          <w:tcPr>
            <w:tcW w:w="1468" w:type="dxa"/>
            <w:tcBorders>
              <w:top w:val="single" w:sz="8" w:space="0" w:color="auto"/>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Высота,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м</w:t>
            </w:r>
          </w:p>
        </w:tc>
        <w:tc>
          <w:tcPr>
            <w:tcW w:w="3600"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Поправочный коэффициент К</w:t>
            </w:r>
            <w:r w:rsidRPr="008A61A3">
              <w:rPr>
                <w:rFonts w:ascii="Times New Roman" w:eastAsia="Times New Roman" w:hAnsi="Times New Roman" w:cs="Times New Roman"/>
                <w:color w:val="666666"/>
                <w:sz w:val="20"/>
                <w:szCs w:val="20"/>
                <w:vertAlign w:val="subscript"/>
                <w:lang w:eastAsia="ru-RU"/>
              </w:rPr>
              <w:t>3</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w:t>
            </w:r>
          </w:p>
        </w:tc>
        <w:tc>
          <w:tcPr>
            <w:tcW w:w="3600" w:type="dxa"/>
            <w:tcBorders>
              <w:top w:val="nil"/>
              <w:left w:val="nil"/>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300</w:t>
            </w:r>
          </w:p>
        </w:tc>
        <w:tc>
          <w:tcPr>
            <w:tcW w:w="3600"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0,96</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600</w:t>
            </w:r>
          </w:p>
        </w:tc>
        <w:tc>
          <w:tcPr>
            <w:tcW w:w="3600" w:type="dxa"/>
            <w:tcBorders>
              <w:top w:val="nil"/>
              <w:left w:val="nil"/>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0,93</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900</w:t>
            </w:r>
          </w:p>
        </w:tc>
        <w:tc>
          <w:tcPr>
            <w:tcW w:w="3600"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0,89</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1200</w:t>
            </w:r>
          </w:p>
        </w:tc>
        <w:tc>
          <w:tcPr>
            <w:tcW w:w="3600" w:type="dxa"/>
            <w:tcBorders>
              <w:top w:val="nil"/>
              <w:left w:val="nil"/>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0,86</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1500</w:t>
            </w:r>
          </w:p>
        </w:tc>
        <w:tc>
          <w:tcPr>
            <w:tcW w:w="3600"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0,82</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1800</w:t>
            </w:r>
          </w:p>
        </w:tc>
        <w:tc>
          <w:tcPr>
            <w:tcW w:w="3600" w:type="dxa"/>
            <w:tcBorders>
              <w:top w:val="nil"/>
              <w:left w:val="nil"/>
              <w:bottom w:val="single" w:sz="8" w:space="0" w:color="auto"/>
              <w:right w:val="single" w:sz="8" w:space="0" w:color="auto"/>
            </w:tcBorders>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0,78</w:t>
            </w:r>
          </w:p>
        </w:tc>
      </w:tr>
      <w:tr w:rsidR="008A61A3" w:rsidRPr="008A61A3" w:rsidTr="008A61A3">
        <w:trPr>
          <w:jc w:val="center"/>
        </w:trPr>
        <w:tc>
          <w:tcPr>
            <w:tcW w:w="1468"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2100</w:t>
            </w:r>
          </w:p>
        </w:tc>
        <w:tc>
          <w:tcPr>
            <w:tcW w:w="3600"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0,75</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Значения параметра негерметичности в зависимости от объема защищаемого помещения, табл. 12.</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bookmarkStart w:id="86" w:name="_Toc56606064"/>
      <w:r w:rsidRPr="008A61A3">
        <w:rPr>
          <w:rFonts w:ascii="Times New Roman" w:eastAsia="Times New Roman" w:hAnsi="Times New Roman" w:cs="Times New Roman"/>
          <w:color w:val="4D99E0"/>
          <w:sz w:val="24"/>
          <w:szCs w:val="24"/>
          <w:lang w:eastAsia="ru-RU"/>
        </w:rPr>
        <w:t> </w:t>
      </w:r>
      <w:bookmarkEnd w:id="86"/>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Таблица 12</w:t>
      </w:r>
    </w:p>
    <w:p w:rsidR="008A61A3" w:rsidRPr="008A61A3" w:rsidRDefault="008A61A3" w:rsidP="008A61A3">
      <w:pPr>
        <w:shd w:val="clear" w:color="auto" w:fill="F5F5F5"/>
        <w:spacing w:after="0" w:line="240" w:lineRule="auto"/>
        <w:ind w:firstLine="709"/>
        <w:jc w:val="both"/>
        <w:rPr>
          <w:rFonts w:ascii="Arial" w:eastAsia="Times New Roman" w:hAnsi="Arial" w:cs="Arial"/>
          <w:i/>
          <w:iCs/>
          <w:color w:val="666666"/>
          <w:sz w:val="20"/>
          <w:szCs w:val="20"/>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4749"/>
        <w:gridCol w:w="4890"/>
      </w:tblGrid>
      <w:tr w:rsidR="008A61A3" w:rsidRPr="008A61A3" w:rsidTr="008A61A3">
        <w:trPr>
          <w:jc w:val="center"/>
        </w:trPr>
        <w:tc>
          <w:tcPr>
            <w:tcW w:w="1980" w:type="dxa"/>
            <w:tcBorders>
              <w:top w:val="single" w:sz="8" w:space="0" w:color="auto"/>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Параметр</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негерметичности, не более, м</w:t>
            </w:r>
            <w:r w:rsidRPr="008A61A3">
              <w:rPr>
                <w:rFonts w:ascii="Times New Roman" w:eastAsia="Times New Roman" w:hAnsi="Times New Roman" w:cs="Times New Roman"/>
                <w:color w:val="666666"/>
                <w:sz w:val="20"/>
                <w:szCs w:val="20"/>
                <w:vertAlign w:val="superscript"/>
                <w:lang w:eastAsia="ru-RU"/>
              </w:rPr>
              <w:t>-1</w:t>
            </w:r>
          </w:p>
        </w:tc>
        <w:tc>
          <w:tcPr>
            <w:tcW w:w="2556" w:type="dxa"/>
            <w:tcBorders>
              <w:top w:val="single" w:sz="8" w:space="0" w:color="auto"/>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Объем защищаемого помещения, м</w:t>
            </w:r>
            <w:r w:rsidRPr="008A61A3">
              <w:rPr>
                <w:rFonts w:ascii="Times New Roman" w:eastAsia="Times New Roman" w:hAnsi="Times New Roman" w:cs="Times New Roman"/>
                <w:color w:val="666666"/>
                <w:sz w:val="20"/>
                <w:szCs w:val="20"/>
                <w:vertAlign w:val="superscript"/>
                <w:lang w:eastAsia="ru-RU"/>
              </w:rPr>
              <w:t>3</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0,044</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до 10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10 до 20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0,028</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20 до 30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0,022</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30 до 50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0,018</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50 до 75</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0,016</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75 до 100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100 до 150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150 до 200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200 до 250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0,010</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250 до 300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300 до 400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0,008</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400 до 500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0,007</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500 до 750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0,006</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750 до 1000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0,005</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1000 до 1500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0,0045</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1500 до 2000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0,0040</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2000 до 2500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0,0037</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2500 до 3000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0,0033</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3000 до 4000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0,0030</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4000 до 5000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0,0025</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5000 до 7500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0,0022</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 7500 до 10000</w:t>
            </w:r>
          </w:p>
        </w:tc>
      </w:tr>
      <w:tr w:rsidR="008A61A3" w:rsidRPr="008A61A3" w:rsidTr="008A61A3">
        <w:trPr>
          <w:jc w:val="center"/>
        </w:trPr>
        <w:tc>
          <w:tcPr>
            <w:tcW w:w="1980" w:type="dxa"/>
            <w:tcBorders>
              <w:top w:val="nil"/>
              <w:left w:val="single" w:sz="8" w:space="0" w:color="auto"/>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0,001</w:t>
            </w:r>
          </w:p>
        </w:tc>
        <w:tc>
          <w:tcPr>
            <w:tcW w:w="2556" w:type="dxa"/>
            <w:tcBorders>
              <w:top w:val="nil"/>
              <w:left w:val="nil"/>
              <w:bottom w:val="single" w:sz="8" w:space="0" w:color="auto"/>
              <w:right w:val="single" w:sz="8" w:space="0" w:color="auto"/>
            </w:tcBorders>
            <w:shd w:val="clear" w:color="auto" w:fill="F5F5F5"/>
            <w:tcMar>
              <w:top w:w="17" w:type="dxa"/>
              <w:left w:w="40" w:type="dxa"/>
              <w:bottom w:w="17"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свыше 10000 (только для АУГП)</w:t>
            </w:r>
          </w:p>
        </w:tc>
      </w:tr>
    </w:tbl>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87" w:name="_Toc56608201"/>
      <w:bookmarkStart w:id="88" w:name="_Toc52527833"/>
      <w:bookmarkEnd w:id="87"/>
      <w:r w:rsidRPr="008A61A3">
        <w:rPr>
          <w:rFonts w:ascii="Times New Roman" w:eastAsia="Times New Roman" w:hAnsi="Times New Roman" w:cs="Times New Roman"/>
          <w:color w:val="4D99E0"/>
          <w:sz w:val="24"/>
          <w:szCs w:val="24"/>
          <w:lang w:eastAsia="ru-RU"/>
        </w:rPr>
        <w:t> </w:t>
      </w:r>
      <w:bookmarkEnd w:id="88"/>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6</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360" w:lineRule="atLeast"/>
        <w:ind w:left="708" w:firstLine="1"/>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МЕТОДИКА РАСЧЕТА МАССЫ ГАЗОВОГО ОГНЕТУШАЩЕГО ВЕЩЕСТВА ДЛЯ УСТАНОВОК ГАЗОВОГО ПОЖАРОТУШЕНИЯ ПРИ ТУШЕНИИ ОБЪЕМНЫМ СПОСОБОМ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Расчетная масса ГОТВ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170" name="Прямоугольник 170" descr="http://all-docs.ru/image0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2C0FC" id="Прямоугольник 170" o:spid="_x0000_s1026" alt="http://all-docs.ru/image071.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mq+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DEw5qvsCAAD0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которая должна храниться в установке,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14475" cy="257175"/>
                <wp:effectExtent l="0" t="0" r="0" b="0"/>
                <wp:docPr id="169" name="Прямоугольник 169" descr="http://all-docs.ru/image0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4D8E2" id="Прямоугольник 169" o:spid="_x0000_s1026" alt="http://all-docs.ru/image073.gif" style="width:11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Tp+gIAAPU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47650"/>
                <wp:effectExtent l="0" t="0" r="0" b="0"/>
                <wp:docPr id="168" name="Прямоугольник 168" descr="http://all-docs.ru/image0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80EF0" id="Прямоугольник 168" o:spid="_x0000_s1026" alt="http://all-docs.ru/image075.gif" style="width:15.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масса ГОТВ, предназначенная для создания в объеме помещения огнетушащей концентрации при отсутствии искусственной вентиляции воз духа, определяется по формулам: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ГОТВ - сжиженных газов, за исключением двуокиси углерода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114300" cy="219075"/>
                <wp:effectExtent l="0" t="0" r="0" b="0"/>
                <wp:docPr id="167" name="Прямоугольник 167" descr="http://all-docs.ru/image0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29A34" id="Прямоугольник 167" o:spid="_x0000_s1026" alt="http://all-docs.ru/image077.gif"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81175" cy="457200"/>
                <wp:effectExtent l="0" t="0" r="0" b="0"/>
                <wp:docPr id="166" name="Прямоугольник 166" descr="http://all-docs.ru/image0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EF653" id="Прямоугольник 166" o:spid="_x0000_s1026" alt="http://all-docs.ru/image079.gif" style="width:14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ГОТВ - сжатых газов и двуокиси углерода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95475" cy="447675"/>
                <wp:effectExtent l="0" t="0" r="0" b="0"/>
                <wp:docPr id="165" name="Прямоугольник 165" descr="http://all-docs.ru/image0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6CDA6" id="Прямоугольник 165" o:spid="_x0000_s1026" alt="http://all-docs.ru/image081.gif" style="width:149.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57175"/>
                <wp:effectExtent l="0" t="0" r="0" b="0"/>
                <wp:docPr id="164" name="Прямоугольник 164" descr="http://all-docs.ru/image0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84B0F" id="Прямоугольник 164" o:spid="_x0000_s1026" alt="http://all-docs.ru/image083.gif" style="width:1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a+QIAAPQ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расчетный объем защищаемого помещения,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герметичных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63" name="Прямоугольник 163"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847F8" id="Прямоугольник 163"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Hc+QIAAPQ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7X7h&#10;3PkCAAD0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учитывающий утечки газового огнетушащего вещества из сосудов;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162" name="Прямоугольник 162" descr="http://all-docs.ru/image0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800D8" id="Прямоугольник 162" o:spid="_x0000_s1026" alt="http://all-docs.ru/image08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p5+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AC&#10;a1p5+wIAAPQ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потери газового огнетушащего вещества через проемы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61" name="Прямоугольник 161" descr="http://all-docs.ru/image0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15519" id="Прямоугольник 161" o:spid="_x0000_s1026" alt="http://all-docs.ru/image089.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lO+AIAAPQ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DOTzlO&#10;+AIAAPQ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плотность газового огнетушащего вещества с учетом высоты защищаемого объекта относительно уровня моря для минимальной температуры в помещении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60" name="Прямоугольник 160" descr="http://all-docs.ru/image0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AAAEC" id="Прямоугольник 160" o:spid="_x0000_s1026" alt="http://all-docs.ru/image091.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m5+Q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w:t>
      </w:r>
      <w:r w:rsidRPr="008A61A3">
        <w:rPr>
          <w:rFonts w:ascii="Times New Roman" w:eastAsia="Times New Roman" w:hAnsi="Times New Roman" w:cs="Times New Roman"/>
          <w:color w:val="666666"/>
          <w:sz w:val="24"/>
          <w:szCs w:val="24"/>
          <w:lang w:eastAsia="ru-RU"/>
        </w:rPr>
        <w:t>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52500" cy="457200"/>
                <wp:effectExtent l="0" t="0" r="0" b="0"/>
                <wp:docPr id="159" name="Прямоугольник 159" descr="http://all-docs.ru/image0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94C87" id="Прямоугольник 159" o:spid="_x0000_s1026" alt="http://all-docs.ru/image093.gif" style="width: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158" name="Прямоугольник 158" descr="http://all-docs.ru/image0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DF2BE" id="Прямоугольник 158" o:spid="_x0000_s1026" alt="http://all-docs.ru/image095.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Jl+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DB&#10;ozJl+wIAAPQ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плотность паров газового огнетушащего вещества при температуре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57" name="Прямоугольник 157" descr="http://all-docs.ru/image0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A3096" id="Прямоугольник 157" o:spid="_x0000_s1026" alt="http://all-docs.ru/image097.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Kr+QIAAPQ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Rc4C&#10;q/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293</w:t>
      </w:r>
      <w:r w:rsidRPr="008A61A3">
        <w:rPr>
          <w:rFonts w:ascii="Times New Roman" w:eastAsia="Times New Roman" w:hAnsi="Times New Roman" w:cs="Times New Roman"/>
          <w:color w:val="666666"/>
          <w:sz w:val="24"/>
          <w:szCs w:val="24"/>
          <w:vertAlign w:val="superscript"/>
          <w:lang w:eastAsia="ru-RU"/>
        </w:rPr>
        <w:t>о</w:t>
      </w:r>
      <w:r w:rsidRPr="008A61A3">
        <w:rPr>
          <w:rFonts w:ascii="Times New Roman" w:eastAsia="Times New Roman" w:hAnsi="Times New Roman" w:cs="Times New Roman"/>
          <w:color w:val="666666"/>
          <w:sz w:val="24"/>
          <w:szCs w:val="24"/>
          <w:lang w:eastAsia="ru-RU"/>
        </w:rPr>
        <w:t>К (20</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 и атмосферном давлении 101,3 кПа;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56" name="Прямоугольник 156" descr="http://all-docs.ru/image0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F718A" id="Прямоугольник 156" o:spid="_x0000_s1026" alt="http://all-docs.ru/image091.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Qp+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минимальная температура воздуха в защищаемом помещении, К;</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155" name="Прямоугольник 155"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CB017" id="Прямоугольник 155"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поправочный коэффициент, учитывающий высоту расположения объекта относительно уровня моря, значения которого приведены в таблице 11 приложения 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54" name="Прямоугольник 154" descr="http://all-docs.ru/image1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1B700" id="Прямоугольник 154" o:spid="_x0000_s1026" alt="http://all-docs.ru/image102.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lc+QIAAPQ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0zzJ&#10;XP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нормативная объемная концентрация, % (об.).</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Значения нормативных огнетушащих концентраций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53" name="Прямоугольник 153" descr="http://all-docs.ru/image1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AB531" id="Прямоугольник 153" o:spid="_x0000_s1026" alt="http://all-docs.ru/image102.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8P+QIAAPQ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Uuvf&#10;D/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приведены в приложении 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Масса остатка ГОТВ в трубопроводах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57175" cy="257175"/>
                <wp:effectExtent l="0" t="0" r="0" b="0"/>
                <wp:docPr id="152" name="Прямоугольник 152" descr="http://all-docs.ru/image1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F8953" id="Прямоугольник 152" o:spid="_x0000_s1026" alt="http://all-docs.ru/image104.gif"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yz9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кг,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90600" cy="257175"/>
                <wp:effectExtent l="0" t="0" r="0" b="0"/>
                <wp:docPr id="151" name="Прямоугольник 151" descr="http://all-docs.ru/image1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BB249" id="Прямоугольник 151" o:spid="_x0000_s1026" alt="http://all-docs.ru/image106.gif" style="width:7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38125" cy="257175"/>
                <wp:effectExtent l="0" t="0" r="0" b="0"/>
                <wp:docPr id="150" name="Прямоугольник 150" descr="http://all-docs.ru/image1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8DA35" id="Прямоугольник 150" o:spid="_x0000_s1026" alt="http://all-docs.ru/image108.gif" style="width:18.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L+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объем всей трубопроводной разводки установки,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333375" cy="228600"/>
                <wp:effectExtent l="0" t="0" r="0" b="0"/>
                <wp:docPr id="149" name="Прямоугольник 149" descr="http://all-docs.ru/image1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0D854" id="Прямоугольник 149" o:spid="_x0000_s1026" alt="http://all-docs.ru/image110.gif"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rR+gIAAPQ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плотность остатка ГОТВ при давлении, которое имеется в трубопроводе после окончания истечения массы газового огнетушащего вещества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57175"/>
                <wp:effectExtent l="0" t="0" r="0" b="0"/>
                <wp:docPr id="148" name="Прямоугольник 148" descr="http://all-docs.ru/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E8665" id="Прямоугольник 148" o:spid="_x0000_s1026" alt="http://all-docs.ru/image112.gif"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в защищаемое помещение;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71475" cy="228600"/>
                <wp:effectExtent l="0" t="0" r="0" b="0"/>
                <wp:docPr id="147" name="Прямоугольник 147" descr="http://all-docs.ru/image1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79671" id="Прямоугольник 147" o:spid="_x0000_s1026" alt="http://all-docs.ru/image114.gif"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произведение остатка ГОТВ в модуле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46" name="Прямоугольник 146" descr="http://all-docs.ru/image1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89401" id="Прямоугольник 146" o:spid="_x0000_s1026" alt="http://all-docs.ru/image116.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Ta+g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который принимается по ТД на модуль, кг, на количество модулей в установке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4300" cy="123825"/>
                <wp:effectExtent l="0" t="0" r="0" b="0"/>
                <wp:docPr id="145" name="Прямоугольник 145" descr="http://all-docs.ru/image1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689F7" id="Прямоугольник 145" o:spid="_x0000_s1026" alt="http://all-docs.ru/image118.gif"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Od+AIAAPQ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i/>
          <w:iCs/>
          <w:color w:val="666666"/>
          <w:sz w:val="20"/>
          <w:szCs w:val="20"/>
          <w:lang w:eastAsia="ru-RU"/>
        </w:rPr>
        <w:t>-</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Для жидких горючих веществ, не приведенных в приложении 5,</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нормативная объемная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концентрация на коэффициент безопасности, равный 1,2 для всех ГОТВ, за исключением двуокиси угле рода. Для СО</w:t>
      </w:r>
      <w:r w:rsidRPr="008A61A3">
        <w:rPr>
          <w:rFonts w:ascii="Times New Roman" w:eastAsia="Times New Roman" w:hAnsi="Times New Roman" w:cs="Times New Roman"/>
          <w:color w:val="666666"/>
          <w:sz w:val="20"/>
          <w:szCs w:val="20"/>
          <w:vertAlign w:val="subscript"/>
          <w:lang w:eastAsia="ru-RU"/>
        </w:rPr>
        <w:t>2</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коэффициент безопасности равен 1,7.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нормальную огнедышащую концентрацию определяют умножением объемной огнедышащей концентрации на коэффициент безопасности 1,2.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1.1</w:t>
      </w:r>
      <w:r w:rsidRPr="008A61A3">
        <w:rPr>
          <w:rFonts w:ascii="Times New Roman" w:eastAsia="Times New Roman" w:hAnsi="Times New Roman" w:cs="Times New Roman"/>
          <w:color w:val="666666"/>
          <w:sz w:val="24"/>
          <w:szCs w:val="24"/>
          <w:lang w:eastAsia="ru-RU"/>
        </w:rPr>
        <w:t> Коэффициенты уравнения (1) определяются следующим образом.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w:t>
      </w:r>
      <w:r w:rsidRPr="008A61A3">
        <w:rPr>
          <w:rFonts w:ascii="Times New Roman" w:eastAsia="Times New Roman" w:hAnsi="Times New Roman" w:cs="Times New Roman"/>
          <w:color w:val="666666"/>
          <w:sz w:val="24"/>
          <w:szCs w:val="24"/>
          <w:lang w:eastAsia="ru-RU"/>
        </w:rPr>
        <w:t> Коэффициент, учитывающий утечки газового огнетушащего вещества из сосудов: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44" name="Прямоугольник 144"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3483C" id="Прямоугольник 144"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CsBf9i&#10;+AIAAPQ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=1,05.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1.3</w:t>
      </w:r>
      <w:r w:rsidRPr="008A61A3">
        <w:rPr>
          <w:rFonts w:ascii="Times New Roman" w:eastAsia="Times New Roman" w:hAnsi="Times New Roman" w:cs="Times New Roman"/>
          <w:color w:val="666666"/>
          <w:sz w:val="24"/>
          <w:szCs w:val="24"/>
          <w:lang w:eastAsia="ru-RU"/>
        </w:rPr>
        <w:t> Коэффициент, учитывающий потери газового огнетушащего вещества через проемы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52525" cy="276225"/>
                <wp:effectExtent l="0" t="0" r="0" b="0"/>
                <wp:docPr id="143" name="Прямоугольник 143" descr="http://all-docs.ru/image1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7E9D1" id="Прямоугольник 143" o:spid="_x0000_s1026" alt="http://all-docs.ru/image120.gif" style="width:90.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(6)</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П - параметр, учитывающий расположение проемов по высоте защищаемого помещения, м</w:t>
      </w:r>
      <w:r w:rsidRPr="008A61A3">
        <w:rPr>
          <w:rFonts w:ascii="Times New Roman" w:eastAsia="Times New Roman" w:hAnsi="Times New Roman" w:cs="Times New Roman"/>
          <w:color w:val="666666"/>
          <w:sz w:val="24"/>
          <w:szCs w:val="24"/>
          <w:vertAlign w:val="superscript"/>
          <w:lang w:eastAsia="ru-RU"/>
        </w:rPr>
        <w:t>0,5 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с</w:t>
      </w:r>
      <w:r w:rsidRPr="008A61A3">
        <w:rPr>
          <w:rFonts w:ascii="Times New Roman" w:eastAsia="Times New Roman" w:hAnsi="Times New Roman" w:cs="Times New Roman"/>
          <w:color w:val="666666"/>
          <w:sz w:val="24"/>
          <w:szCs w:val="24"/>
          <w:vertAlign w:val="superscript"/>
          <w:lang w:eastAsia="ru-RU"/>
        </w:rPr>
        <w:t> -1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Численные значения параметра П выбираются следующим образом: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 = 0,1 - при расположении проемов только в верхней зоне (0,8 - 1,0) Н защищаемого помещения (или на потолке);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 = 0,25 - при расположении проемов только в нижней зоне (0 - 0,2) Н защищаемого помещения (или на полу);</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 = 0,4 - при примерно равномерном распределении площади проемов по всей высоте защищаемо го помещения и во всех остальных случаях;</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 = 0, 65 - при расположении проемов одновременно в нижней (0 - 0,2) Н и верхней зоне помещения (0, 8 - 1,0) Н или одновременно на потолке и на полу помещения, причем площади проемов в нижней и верхней части примерно равны и составляют поло вину суммарной площади проемов.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504825" cy="466725"/>
                <wp:effectExtent l="0" t="0" r="0" b="0"/>
                <wp:docPr id="142" name="Прямоугольник 142" descr="http://all-docs.ru/image1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2C180" id="Прямоугольник 142" o:spid="_x0000_s1026" alt="http://all-docs.ru/image122.gif" style="width:3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параметр негерметичности</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помещения, м</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                                            (7)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76225" cy="228600"/>
                <wp:effectExtent l="0" t="0" r="0" b="0"/>
                <wp:docPr id="141" name="Прямоугольник 141" descr="http://all-docs.ru/image1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2F827" id="Прямоугольник 141" o:spid="_x0000_s1026" alt="http://all-docs.ru/image124.gif"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cL+Q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суммарная площадь проемов, м</w:t>
      </w:r>
      <w:r w:rsidRPr="008A61A3">
        <w:rPr>
          <w:rFonts w:ascii="Times New Roman" w:eastAsia="Times New Roman" w:hAnsi="Times New Roman" w:cs="Times New Roman"/>
          <w:color w:val="666666"/>
          <w:sz w:val="24"/>
          <w:szCs w:val="24"/>
          <w:vertAlign w:val="superscript"/>
          <w:lang w:eastAsia="ru-RU"/>
        </w:rPr>
        <w:t>2 </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Н - высота помещения,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04800" cy="257175"/>
                <wp:effectExtent l="0" t="0" r="0" b="0"/>
                <wp:docPr id="140" name="Прямоугольник 140" descr="http://all-docs.ru/image1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5ACB9" id="Прямоугольник 140" o:spid="_x0000_s1026" alt="http://all-docs.ru/image126.gif"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нормативное время подачи ГОТВ в защищаемое помещение,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1.4</w:t>
      </w:r>
      <w:r w:rsidRPr="008A61A3">
        <w:rPr>
          <w:rFonts w:ascii="Times New Roman" w:eastAsia="Times New Roman" w:hAnsi="Times New Roman" w:cs="Times New Roman"/>
          <w:color w:val="666666"/>
          <w:sz w:val="24"/>
          <w:szCs w:val="24"/>
          <w:lang w:eastAsia="ru-RU"/>
        </w:rPr>
        <w:t> Тушение пожаров класса А (кроме тлеющих материалов, указанных в п. 8.1) следует осуществлять в помещениях с параметром негерметичности не более 0,001м</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Значение массы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57175"/>
                <wp:effectExtent l="0" t="0" r="0" b="0"/>
                <wp:docPr id="139" name="Прямоугольник 139" descr="http://all-docs.ru/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C9885" id="Прямоугольник 139" o:spid="_x0000_s1026" alt="http://all-docs.ru/image112.gif"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4+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для тушения пожаров класса А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57175"/>
                <wp:effectExtent l="0" t="0" r="0" b="0"/>
                <wp:docPr id="138" name="Прямоугольник 138" descr="http://all-docs.ru/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33E66" id="Прямоугольник 138" o:spid="_x0000_s1026" alt="http://all-docs.ru/image112.gif"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g+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37" name="Прямоугольник 137"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656DA" id="Прямоугольник 137"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514350" cy="257175"/>
                <wp:effectExtent l="0" t="0" r="0" b="0"/>
                <wp:docPr id="136" name="Прямоугольник 136" descr="http://all-docs.ru/image1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985B3" id="Прямоугольник 136" o:spid="_x0000_s1026" alt="http://all-docs.ru/image132.gif" style="width:4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514350" cy="257175"/>
                <wp:effectExtent l="0" t="0" r="0" b="0"/>
                <wp:docPr id="135" name="Прямоугольник 135" descr="http://all-docs.ru/image1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417F1" id="Прямоугольник 135" o:spid="_x0000_s1026" alt="http://all-docs.ru/image132.gif" style="width:4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значение массы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57175"/>
                <wp:effectExtent l="0" t="0" r="0" b="0"/>
                <wp:docPr id="134" name="Прямоугольник 134" descr="http://all-docs.ru/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84BFB" id="Прямоугольник 134" o:spid="_x0000_s1026" alt="http://all-docs.ru/image112.gif"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p2+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для нормативной объемной концентрации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33" name="Прямоугольник 133" descr="http://all-docs.ru/image1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36444" id="Прямоугольник 133" o:spid="_x0000_s1026" alt="http://all-docs.ru/image102.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Uxi3&#10;4/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 тушении н-гептана, вычисляется по форму лам 2 и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32" name="Прямоугольник 132"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95EC8" id="Прямоугольник 132"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bE16&#10;Z/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учитывающий вид горючего материала. Значения коэффициента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31" name="Прямоугольник 131"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5665E" id="Прямоугольник 131"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rF1C&#10;j/kCAAD0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равными: 2,25 - для тушения бумаги, гофрирован ной бумаги, картона, тканей и т.п. в кипах, рулонах или папках; 1,5 - для других пожаров класса 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Не следует скрывать защищаемое помещение или нарушать его герметичность другим способом в течение не менее 20 мин (или до приезда подразделений пожарной охраны).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вскрытии помещений должны быть в наличии первичные средства пожаротушения.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помещений, в которые исключен доступ пожарных подразделений после окончания работы АУГП, следует использовать в качестве огнетушащего вещества СО</w:t>
      </w:r>
      <w:r w:rsidRPr="008A61A3">
        <w:rPr>
          <w:rFonts w:ascii="Times New Roman" w:eastAsia="Times New Roman" w:hAnsi="Times New Roman" w:cs="Times New Roman"/>
          <w:color w:val="666666"/>
          <w:sz w:val="24"/>
          <w:szCs w:val="24"/>
          <w:vertAlign w:val="subscript"/>
          <w:lang w:eastAsia="ru-RU"/>
        </w:rPr>
        <w:t>2</w:t>
      </w:r>
      <w:r w:rsidRPr="008A61A3">
        <w:rPr>
          <w:rFonts w:ascii="Times New Roman" w:eastAsia="Times New Roman" w:hAnsi="Times New Roman" w:cs="Times New Roman"/>
          <w:color w:val="666666"/>
          <w:sz w:val="24"/>
          <w:szCs w:val="24"/>
          <w:lang w:eastAsia="ru-RU"/>
        </w:rPr>
        <w:t> с коэффициентом 2,25.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bookmarkStart w:id="89" w:name="_Toc56608202"/>
      <w:bookmarkStart w:id="90" w:name="_Toc52527834"/>
      <w:bookmarkEnd w:id="89"/>
      <w:r w:rsidRPr="008A61A3">
        <w:rPr>
          <w:rFonts w:ascii="Times New Roman" w:eastAsia="Times New Roman" w:hAnsi="Times New Roman" w:cs="Times New Roman"/>
          <w:color w:val="4D99E0"/>
          <w:sz w:val="24"/>
          <w:szCs w:val="24"/>
          <w:lang w:eastAsia="ru-RU"/>
        </w:rPr>
        <w:t>Приложение 7</w:t>
      </w:r>
      <w:bookmarkEnd w:id="90"/>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360" w:lineRule="atLeast"/>
        <w:ind w:left="708" w:firstLine="1"/>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МЕТОДИКА ГИДРАВЛИЧЕСКОГО РАСЧЕТА УСТАНОВКИ УГЛЕКИСЛОТНОГО ПОЖАРОТУШЕНИЯ НИЗКОГО ДАВЛЕНИЯ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Среднее за время подачи двуокиси углерода давление в изотермическом резервуаре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28600"/>
                <wp:effectExtent l="0" t="0" r="0" b="0"/>
                <wp:docPr id="130" name="Прямоугольник 130" descr="http://all-docs.ru/image1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B4C22" id="Прямоугольник 130" o:spid="_x0000_s1026" alt="http://all-docs.ru/image136.gif"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МПа,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066800" cy="228600"/>
                <wp:effectExtent l="0" t="0" r="0" b="0"/>
                <wp:docPr id="129" name="Прямоугольник 129" descr="http://all-docs.ru/image1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0A635" id="Прямоугольник 129" o:spid="_x0000_s1026" alt="http://all-docs.ru/image138.gif"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CJ/AIAAPU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28" name="Прямоугольник 128" descr="http://all-docs.ru/image1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A16C9" id="Прямоугольник 128" o:spid="_x0000_s1026" alt="http://all-docs.ru/image140.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vF+AIAAPQ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BI2bvF&#10;+AIAAPQ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давление в резервуаре при хранении двуокиси углерода,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171450" cy="228600"/>
                <wp:effectExtent l="0" t="0" r="0" b="0"/>
                <wp:docPr id="127" name="Прямоугольник 127" descr="http://all-docs.ru/image1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31534" id="Прямоугольник 127" o:spid="_x0000_s1026" alt="http://all-docs.ru/image142.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3G+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Cl&#10;Yy3G+wIAAPQ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давление в резервуаре в конце выпуска расчетного количества двуокиси углерода, МПа, определяется по рисунку.</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Средний расход двуокиси углерода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28600" cy="228600"/>
                <wp:effectExtent l="0" t="0" r="0" b="0"/>
                <wp:docPr id="126" name="Прямоугольник 126" descr="http://all-docs.ru/image1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645AF" id="Прямоугольник 126" o:spid="_x0000_s1026" alt="http://all-docs.ru/image144.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jFomj9wIA&#10;APQFAAAOAAAAAAAAAAAAAAAAAC4CAABkcnMvZTJvRG9jLnhtbFBLAQItABQABgAIAAAAIQBogoOm&#10;2AAAAAMBAAAPAAAAAAAAAAAAAAAAAFEFAABkcnMvZG93bnJldi54bWxQSwUGAAAAAAQABADzAAAA&#10;Vg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504825" cy="390525"/>
                <wp:effectExtent l="0" t="0" r="0" b="0"/>
                <wp:docPr id="125" name="Прямоугольник 125" descr="http://all-docs.ru/image1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A3B7B" id="Прямоугольник 125" o:spid="_x0000_s1026" alt="http://all-docs.ru/image146.gif" style="width:39.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m </w:t>
      </w:r>
      <w:r w:rsidRPr="008A61A3">
        <w:rPr>
          <w:rFonts w:ascii="Times New Roman" w:eastAsia="Times New Roman" w:hAnsi="Times New Roman" w:cs="Times New Roman"/>
          <w:color w:val="666666"/>
          <w:sz w:val="24"/>
          <w:szCs w:val="24"/>
          <w:lang w:eastAsia="ru-RU"/>
        </w:rPr>
        <w:t>- расчетное количество двуокиси углерода, кг;</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t </w:t>
      </w:r>
      <w:r w:rsidRPr="008A61A3">
        <w:rPr>
          <w:rFonts w:ascii="Times New Roman" w:eastAsia="Times New Roman" w:hAnsi="Times New Roman" w:cs="Times New Roman"/>
          <w:color w:val="666666"/>
          <w:sz w:val="24"/>
          <w:szCs w:val="24"/>
          <w:lang w:eastAsia="ru-RU"/>
        </w:rPr>
        <w:t>- нормативное время подачи двуокиси углерода,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Внутренний диаметр питающего (магистрального) трубопровода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42875" cy="228600"/>
                <wp:effectExtent l="0" t="0" r="0" b="0"/>
                <wp:docPr id="124" name="Прямоугольник 124" descr="http://all-docs.ru/image1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F6F32" id="Прямоугольник 124" o:spid="_x0000_s1026" alt="http://all-docs.ru/image148.gif"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oT+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7"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247900" cy="447675"/>
                <wp:effectExtent l="0" t="0" r="0" b="0"/>
                <wp:docPr id="123" name="Прямоугольник 123" descr="http://all-docs.ru/image1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4FF1E" id="Прямоугольник 123" o:spid="_x0000_s1026" alt="http://all-docs.ru/image150.gif" style="width:17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122" name="Прямоугольник 122"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C950D" id="Прямоугольник 122"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F+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Z1TfxfsCAAD0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множитель, определяется по таблице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4300" cy="228600"/>
                <wp:effectExtent l="0" t="0" r="0" b="0"/>
                <wp:docPr id="121" name="Прямоугольник 121" descr="http://all-docs.ru/image1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C29C9" id="Прямоугольник 121" o:spid="_x0000_s1026" alt="http://all-docs.ru/image154.gif"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9++QIAAPQ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длина питающего (магистрального) трубопровода по проекту,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Таблица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242"/>
        <w:gridCol w:w="1065"/>
        <w:gridCol w:w="1066"/>
        <w:gridCol w:w="1066"/>
        <w:gridCol w:w="1066"/>
        <w:gridCol w:w="1066"/>
        <w:gridCol w:w="1068"/>
      </w:tblGrid>
      <w:tr w:rsidR="008A61A3" w:rsidRPr="008A61A3" w:rsidTr="008A61A3">
        <w:trPr>
          <w:jc w:val="center"/>
        </w:trPr>
        <w:tc>
          <w:tcPr>
            <w:tcW w:w="2575"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0"/>
                <w:szCs w:val="20"/>
                <w:lang w:eastAsia="ru-RU"/>
              </w:rPr>
              <mc:AlternateContent>
                <mc:Choice Requires="wps">
                  <w:drawing>
                    <wp:inline distT="0" distB="0" distL="0" distR="0">
                      <wp:extent cx="190500" cy="228600"/>
                      <wp:effectExtent l="0" t="0" r="0" b="0"/>
                      <wp:docPr id="120" name="Прямоугольник 120" descr="http://all-docs.ru/image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94B68" id="Прямоугольник 120" o:spid="_x0000_s1026" alt="http://all-docs.ru/image156.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CckVSX&#10;+AIAAPQ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0"/>
                <w:szCs w:val="20"/>
                <w:lang w:eastAsia="ru-RU"/>
              </w:rPr>
              <w:t>, МПа</w:t>
            </w:r>
          </w:p>
        </w:tc>
        <w:tc>
          <w:tcPr>
            <w:tcW w:w="84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84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1,4</w:t>
            </w:r>
          </w:p>
        </w:tc>
        <w:tc>
          <w:tcPr>
            <w:tcW w:w="84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1,6</w:t>
            </w:r>
          </w:p>
        </w:tc>
        <w:tc>
          <w:tcPr>
            <w:tcW w:w="84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1,8</w:t>
            </w:r>
          </w:p>
        </w:tc>
        <w:tc>
          <w:tcPr>
            <w:tcW w:w="846"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tc>
        <w:tc>
          <w:tcPr>
            <w:tcW w:w="848"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2,4</w:t>
            </w:r>
          </w:p>
        </w:tc>
      </w:tr>
      <w:tr w:rsidR="008A61A3" w:rsidRPr="008A61A3" w:rsidTr="008A61A3">
        <w:trPr>
          <w:jc w:val="center"/>
        </w:trPr>
        <w:tc>
          <w:tcPr>
            <w:tcW w:w="2575"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Множитель</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0"/>
                <w:szCs w:val="20"/>
                <w:lang w:eastAsia="ru-RU"/>
              </w:rPr>
              <mc:AlternateContent>
                <mc:Choice Requires="wps">
                  <w:drawing>
                    <wp:inline distT="0" distB="0" distL="0" distR="0">
                      <wp:extent cx="161925" cy="228600"/>
                      <wp:effectExtent l="0" t="0" r="0" b="0"/>
                      <wp:docPr id="119" name="Прямоугольник 119" descr="http://all-docs.ru/image1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C5167" id="Прямоугольник 119" o:spid="_x0000_s1026" alt="http://all-docs.ru/image158.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7w+QIAAPQ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HFt&#10;TvD5AgAA9AUAAA4AAAAAAAAAAAAAAAAALgIAAGRycy9lMm9Eb2MueG1sUEsBAi0AFAAGAAgAAAAh&#10;AG8sl8jbAAAAAwEAAA8AAAAAAAAAAAAAAAAAUwUAAGRycy9kb3ducmV2LnhtbFBLBQYAAAAABAAE&#10;APMAAABbBgAAAAA=&#10;" filled="f" stroked="f">
                      <o:lock v:ext="edit" aspectratio="t"/>
                      <w10:anchorlock/>
                    </v:rect>
                  </w:pict>
                </mc:Fallback>
              </mc:AlternateContent>
            </w:r>
          </w:p>
        </w:tc>
        <w:tc>
          <w:tcPr>
            <w:tcW w:w="84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0,68</w:t>
            </w:r>
          </w:p>
        </w:tc>
        <w:tc>
          <w:tcPr>
            <w:tcW w:w="84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0,79</w:t>
            </w:r>
          </w:p>
        </w:tc>
        <w:tc>
          <w:tcPr>
            <w:tcW w:w="84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0,85</w:t>
            </w:r>
          </w:p>
        </w:tc>
        <w:tc>
          <w:tcPr>
            <w:tcW w:w="84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0,92</w:t>
            </w:r>
          </w:p>
        </w:tc>
        <w:tc>
          <w:tcPr>
            <w:tcW w:w="846"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w:t>
            </w:r>
          </w:p>
        </w:tc>
        <w:tc>
          <w:tcPr>
            <w:tcW w:w="848" w:type="dxa"/>
            <w:tcBorders>
              <w:top w:val="nil"/>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1,09</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Среднее давление в питающем (магистральном) трубопроводе в точке ввода его в защищаемое помещение рассчитываются из уравнения: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600325" cy="571500"/>
                <wp:effectExtent l="0" t="0" r="0" b="0"/>
                <wp:docPr id="118" name="Прямоугольник 118" descr="http://all-docs.ru/image1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A4F34" id="Прямоугольник 118" o:spid="_x0000_s1026" alt="http://all-docs.ru/image160.gif" style="width:204.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42875" cy="228600"/>
                <wp:effectExtent l="0" t="0" r="0" b="0"/>
                <wp:docPr id="117" name="Прямоугольник 117" descr="http://all-docs.ru/image1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B259F" id="Прямоугольник 117" o:spid="_x0000_s1026" alt="http://all-docs.ru/image162.gif"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4+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эквивалентная длина трубопроводов от изотермического резервуара до точки, в которой определяется давление,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90625" cy="304800"/>
                <wp:effectExtent l="0" t="0" r="0" b="0"/>
                <wp:docPr id="116" name="Прямоугольник 116" descr="http://all-docs.ru/image16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852F3" id="Прямоугольник 116" o:spid="_x0000_s1026" alt="http://all-docs.ru/image164.gif" style="width:93.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(5)</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42875" cy="228600"/>
                <wp:effectExtent l="0" t="0" r="0" b="0"/>
                <wp:docPr id="115" name="Прямоугольник 115" descr="http://all-docs.ru/image16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4AEBF" id="Прямоугольник 115" o:spid="_x0000_s1026" alt="http://all-docs.ru/image166.gif"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сумма коэффициентов сопротивления фасонных частей трубопроводов.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5</w:t>
      </w:r>
      <w:r w:rsidRPr="008A61A3">
        <w:rPr>
          <w:rFonts w:ascii="Times New Roman" w:eastAsia="Times New Roman" w:hAnsi="Times New Roman" w:cs="Times New Roman"/>
          <w:color w:val="666666"/>
          <w:sz w:val="24"/>
          <w:szCs w:val="24"/>
          <w:lang w:eastAsia="ru-RU"/>
        </w:rPr>
        <w:t> Среднее давление составляет: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1104900" cy="238125"/>
                <wp:effectExtent l="0" t="0" r="0" b="0"/>
                <wp:docPr id="114" name="Прямоугольник 114" descr="http://all-docs.ru/image1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A8FA1" id="Прямоугольник 114" o:spid="_x0000_s1026" alt="http://all-docs.ru/image168.gif" style="width:8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Hd+AIAAPU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(6)</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113" name="Прямоугольник 113" descr="http://all-docs.ru/image17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65819" id="Прямоугольник 113" o:spid="_x0000_s1026" alt="http://all-docs.ru/image17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5l+QIAAPQ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давление в точке ввода питающего (магистрального) трубопровода в защищаемое помещение,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112" name="Прямоугольник 112" descr="http://all-docs.ru/image1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D2B4F" id="Прямоугольник 112" o:spid="_x0000_s1026" alt="http://all-docs.ru/image17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4Y+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mFFuGPsCAAD0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давление в конце питающего (магистрального) трубопровода,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6</w:t>
      </w:r>
      <w:r w:rsidRPr="008A61A3">
        <w:rPr>
          <w:rFonts w:ascii="Times New Roman" w:eastAsia="Times New Roman" w:hAnsi="Times New Roman" w:cs="Times New Roman"/>
          <w:color w:val="666666"/>
          <w:sz w:val="24"/>
          <w:szCs w:val="24"/>
          <w:lang w:eastAsia="ru-RU"/>
        </w:rPr>
        <w:t> Средний расход через насадок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28600" cy="228600"/>
                <wp:effectExtent l="0" t="0" r="0" b="0"/>
                <wp:docPr id="111" name="Прямоугольник 111" descr="http://all-docs.ru/image1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2AF97" id="Прямоугольник 111" o:spid="_x0000_s1026" alt="http://all-docs.ru/image174.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j9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uIjj9wIA&#10;APQFAAAOAAAAAAAAAAAAAAAAAC4CAABkcnMvZTJvRG9jLnhtbFBLAQItABQABgAIAAAAIQBogoOm&#10;2AAAAAMBAAAPAAAAAAAAAAAAAAAAAFEFAABkcnMvZG93bnJldi54bWxQSwUGAAAAAAQABADzAAAA&#10;Vg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428875" cy="276225"/>
                <wp:effectExtent l="0" t="0" r="0" b="0"/>
                <wp:docPr id="110" name="Прямоугольник 110" descr="http://all-docs.ru/image1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8FAF6" id="Прямоугольник 110" o:spid="_x0000_s1026" alt="http://all-docs.ru/image176.gif" style="width:19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14300" cy="152400"/>
                <wp:effectExtent l="0" t="0" r="0" b="0"/>
                <wp:docPr id="109" name="Прямоугольник 109" descr="http://all-docs.ru/image1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ADA94" id="Прямоугольник 109" o:spid="_x0000_s1026" alt="http://all-docs.ru/image178.gif"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2H+QIAAPQ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расхода через насадок;</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38125"/>
                <wp:effectExtent l="0" t="0" r="0" b="0"/>
                <wp:docPr id="108" name="Прямоугольник 108" descr="http://all-docs.ru/image1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BD02C" id="Прямоугольник 108" o:spid="_x0000_s1026" alt="http://all-docs.ru/image180.gif"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площадь выпускного отверстия насадка,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107" name="Прямоугольник 107" descr="http://all-docs.ru/image1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DA9BB" id="Прямоугольник 107" o:spid="_x0000_s1026" alt="http://all-docs.ru/image18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VK+wIAAPQ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qra1SvsCAAD0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val="en-US" w:eastAsia="ru-RU"/>
        </w:rPr>
        <w:t> </w:t>
      </w:r>
      <w:r w:rsidRPr="008A61A3">
        <w:rPr>
          <w:rFonts w:ascii="Times New Roman" w:eastAsia="Times New Roman" w:hAnsi="Times New Roman" w:cs="Times New Roman"/>
          <w:color w:val="666666"/>
          <w:sz w:val="24"/>
          <w:szCs w:val="24"/>
          <w:lang w:eastAsia="ru-RU"/>
        </w:rPr>
        <w:t>- коэффициент, определяемый по формуле</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33525" cy="447675"/>
                <wp:effectExtent l="0" t="0" r="0" b="0"/>
                <wp:docPr id="106" name="Прямоугольник 106" descr="http://all-docs.ru/image1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1DFE2" id="Прямоугольник 106" o:spid="_x0000_s1026" alt="http://all-docs.ru/image184.gif" style="width:120.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(8)</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7</w:t>
      </w:r>
      <w:r w:rsidRPr="008A61A3">
        <w:rPr>
          <w:rFonts w:ascii="Times New Roman" w:eastAsia="Times New Roman" w:hAnsi="Times New Roman" w:cs="Times New Roman"/>
          <w:color w:val="666666"/>
          <w:sz w:val="24"/>
          <w:szCs w:val="24"/>
          <w:lang w:eastAsia="ru-RU"/>
        </w:rPr>
        <w:t> Количество насадков </w:t>
      </w:r>
      <w:r w:rsidRPr="008A61A3">
        <w:rPr>
          <w:rFonts w:ascii="Times New Roman" w:eastAsia="Times New Roman" w:hAnsi="Times New Roman" w:cs="Times New Roman"/>
          <w:noProof/>
          <w:color w:val="666666"/>
          <w:sz w:val="24"/>
          <w:szCs w:val="24"/>
          <w:vertAlign w:val="subscript"/>
          <w:lang w:eastAsia="ru-RU"/>
        </w:rPr>
        <mc:AlternateContent>
          <mc:Choice Requires="wps">
            <w:drawing>
              <wp:inline distT="0" distB="0" distL="0" distR="0">
                <wp:extent cx="161925" cy="257175"/>
                <wp:effectExtent l="0" t="0" r="0" b="0"/>
                <wp:docPr id="105" name="Прямоугольник 105" descr="http://all-docs.ru/image1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3E65C" id="Прямоугольник 105" o:spid="_x0000_s1026" alt="http://all-docs.ru/image186.gif" style="width:12.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определяется по формуле </w:t>
      </w:r>
      <w:r w:rsidRPr="008A61A3">
        <w:rPr>
          <w:rFonts w:ascii="Times New Roman" w:eastAsia="Times New Roman" w:hAnsi="Times New Roman" w:cs="Times New Roman"/>
          <w:noProof/>
          <w:color w:val="666666"/>
          <w:sz w:val="24"/>
          <w:szCs w:val="24"/>
          <w:vertAlign w:val="subscript"/>
          <w:lang w:eastAsia="ru-RU"/>
        </w:rPr>
        <mc:AlternateContent>
          <mc:Choice Requires="wps">
            <w:drawing>
              <wp:inline distT="0" distB="0" distL="0" distR="0">
                <wp:extent cx="723900" cy="276225"/>
                <wp:effectExtent l="0" t="0" r="0" b="0"/>
                <wp:docPr id="104" name="Прямоугольник 104" descr="http://all-docs.ru/image1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A73A" id="Прямоугольник 104" o:spid="_x0000_s1026" alt="http://all-docs.ru/image188.gif" style="width:5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9+AIAAPQ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8</w:t>
      </w:r>
      <w:r w:rsidRPr="008A61A3">
        <w:rPr>
          <w:rFonts w:ascii="Times New Roman" w:eastAsia="Times New Roman" w:hAnsi="Times New Roman" w:cs="Times New Roman"/>
          <w:color w:val="666666"/>
          <w:sz w:val="24"/>
          <w:szCs w:val="24"/>
          <w:lang w:eastAsia="ru-RU"/>
        </w:rPr>
        <w:t> Внутренний диаметр распределительного трубопровода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103" name="Прямоугольник 103" descr="http://all-docs.ru/image1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96213" id="Прямоугольник 103" o:spid="_x0000_s1026" alt="http://all-docs.ru/image190.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zs+QIAAPQ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h5T8&#10;7PkCAAD0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 рассчитывается из условия: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04875" cy="266700"/>
                <wp:effectExtent l="0" t="0" r="0" b="0"/>
                <wp:docPr id="102" name="Прямоугольник 102" descr="http://all-docs.ru/image1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7E550" id="Прямоугольник 102" o:spid="_x0000_s1026" alt="http://all-docs.ru/image192.gif" style="width:7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Nl+wIAAPQ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(9)</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d </w:t>
      </w:r>
      <w:r w:rsidRPr="008A61A3">
        <w:rPr>
          <w:rFonts w:ascii="Times New Roman" w:eastAsia="Times New Roman" w:hAnsi="Times New Roman" w:cs="Times New Roman"/>
          <w:color w:val="666666"/>
          <w:sz w:val="24"/>
          <w:szCs w:val="24"/>
          <w:lang w:eastAsia="ru-RU"/>
        </w:rPr>
        <w:t>- диаметр выпускного отверстия насадка,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4181475" cy="4619625"/>
                <wp:effectExtent l="0" t="0" r="0" b="0"/>
                <wp:docPr id="101" name="Прямоугольник 101" descr="http://all-docs.ru/image1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461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9EA2A" id="Прямоугольник 101" o:spid="_x0000_s1026" alt="http://all-docs.ru/image194.jpg" style="width:329.2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" filled="f" stroked="f">
                <o:lock v:ext="edit" aspectratio="t"/>
                <w10:anchorlock/>
              </v:rect>
            </w:pict>
          </mc:Fallback>
        </mc:AlternateConten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График для определения давления в изотермическом резервуаре в конце выпуска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расчетного количества двуокиси углерода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bookmarkStart w:id="91" w:name="_Toc56608203"/>
      <w:bookmarkStart w:id="92" w:name="_Toc52527835"/>
      <w:bookmarkEnd w:id="91"/>
      <w:r w:rsidRPr="008A61A3">
        <w:rPr>
          <w:rFonts w:ascii="Times New Roman" w:eastAsia="Times New Roman" w:hAnsi="Times New Roman" w:cs="Times New Roman"/>
          <w:color w:val="4D99E0"/>
          <w:sz w:val="24"/>
          <w:szCs w:val="24"/>
          <w:lang w:eastAsia="ru-RU"/>
        </w:rPr>
        <w:t> </w:t>
      </w:r>
      <w:bookmarkEnd w:id="92"/>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 Относительная масса двуокиси углерода определяется по формуле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noProof/>
          <w:color w:val="000000"/>
          <w:sz w:val="20"/>
          <w:szCs w:val="20"/>
          <w:lang w:eastAsia="ru-RU"/>
        </w:rPr>
        <mc:AlternateContent>
          <mc:Choice Requires="wps">
            <w:drawing>
              <wp:inline distT="0" distB="0" distL="0" distR="0">
                <wp:extent cx="704850" cy="428625"/>
                <wp:effectExtent l="0" t="0" r="0" b="0"/>
                <wp:docPr id="100" name="Прямоугольник 100" descr="http://all-docs.ru/image1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E8B31" id="Прямоугольник 100" o:spid="_x0000_s1026" alt="http://all-docs.ru/image196.gif" style="width:55.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000000"/>
          <w:sz w:val="20"/>
          <w:szCs w:val="20"/>
          <w:lang w:eastAsia="ru-RU"/>
        </w:rPr>
        <w:t>, где</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noProof/>
          <w:color w:val="000000"/>
          <w:sz w:val="20"/>
          <w:szCs w:val="20"/>
          <w:lang w:eastAsia="ru-RU"/>
        </w:rPr>
        <mc:AlternateContent>
          <mc:Choice Requires="wps">
            <w:drawing>
              <wp:inline distT="0" distB="0" distL="0" distR="0">
                <wp:extent cx="190500" cy="228600"/>
                <wp:effectExtent l="0" t="0" r="0" b="0"/>
                <wp:docPr id="99" name="Прямоугольник 99" descr="http://all-docs.ru/image1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0804B" id="Прямоугольник 99" o:spid="_x0000_s1026" alt="http://all-docs.ru/image198.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fo+AIAAPI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CNALfo&#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000000"/>
          <w:sz w:val="20"/>
          <w:szCs w:val="20"/>
          <w:lang w:eastAsia="ru-RU"/>
        </w:rPr>
        <w:t> - начальная масса двуокиси углерода,</w:t>
      </w:r>
      <w:r w:rsidRPr="008A61A3">
        <w:rPr>
          <w:rFonts w:ascii="Times New Roman" w:eastAsia="Times New Roman" w:hAnsi="Times New Roman" w:cs="Times New Roman"/>
          <w:color w:val="000000"/>
          <w:sz w:val="24"/>
          <w:szCs w:val="24"/>
          <w:lang w:eastAsia="ru-RU"/>
        </w:rPr>
        <w:t> </w:t>
      </w:r>
      <w:r w:rsidRPr="008A61A3">
        <w:rPr>
          <w:rFonts w:ascii="Times New Roman" w:eastAsia="Times New Roman" w:hAnsi="Times New Roman" w:cs="Times New Roman"/>
          <w:color w:val="000000"/>
          <w:sz w:val="20"/>
          <w:szCs w:val="20"/>
          <w:lang w:eastAsia="ru-RU"/>
        </w:rPr>
        <w:t>кг.</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 </w:t>
      </w:r>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8</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280" w:lineRule="atLeast"/>
        <w:ind w:left="708" w:firstLine="1"/>
        <w:outlineLvl w:val="1"/>
        <w:rPr>
          <w:rFonts w:ascii="Times New Roman" w:eastAsia="Times New Roman" w:hAnsi="Times New Roman" w:cs="Times New Roman"/>
          <w:b/>
          <w:bCs/>
          <w:color w:val="000000"/>
          <w:sz w:val="20"/>
          <w:szCs w:val="20"/>
          <w:lang w:eastAsia="ru-RU"/>
        </w:rPr>
      </w:pPr>
      <w:bookmarkStart w:id="93" w:name="_Toc56608204"/>
      <w:bookmarkStart w:id="94" w:name="_Toc56608078"/>
      <w:bookmarkStart w:id="95" w:name="_Toc56607703"/>
      <w:bookmarkStart w:id="96" w:name="_Toc56607109"/>
      <w:bookmarkStart w:id="97" w:name="_Toc56607046"/>
      <w:bookmarkStart w:id="98" w:name="_Toc56606068"/>
      <w:bookmarkEnd w:id="93"/>
      <w:bookmarkEnd w:id="94"/>
      <w:bookmarkEnd w:id="95"/>
      <w:bookmarkEnd w:id="96"/>
      <w:bookmarkEnd w:id="97"/>
      <w:r w:rsidRPr="008A61A3">
        <w:rPr>
          <w:rFonts w:ascii="Times New Roman" w:eastAsia="Times New Roman" w:hAnsi="Times New Roman" w:cs="Times New Roman"/>
          <w:b/>
          <w:bCs/>
          <w:color w:val="4D99E0"/>
          <w:sz w:val="24"/>
          <w:szCs w:val="24"/>
          <w:lang w:eastAsia="ru-RU"/>
        </w:rPr>
        <w:t>МЕТОДИКА РАСЧЕТА ПЛОЩАДИ ПРОЕМА ДЛЯ СБРОСА ИЗБЫТОЧНОГО ДАВЛЕНИЯ В ПОМЕЩЕНИЯХ, ЗАЩИЩАЕМЫХ УСТАНОВКАМИ ГАЗОВОГО ПОЖАРОТУШЕНИЯ</w:t>
      </w:r>
      <w:bookmarkEnd w:id="98"/>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Площадь проема для сброса избыточного давления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98" name="Прямоугольник 98" descr="http://all-docs.ru/image2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5F3B9" id="Прямоугольник 98" o:spid="_x0000_s1026" alt="http://all-docs.ru/image200.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rM+AIAAPI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590925" cy="904875"/>
                <wp:effectExtent l="0" t="0" r="0" b="0"/>
                <wp:docPr id="97" name="Прямоугольник 97" descr="http://all-docs.ru/image2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09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50681" id="Прямоугольник 97" o:spid="_x0000_s1026" alt="http://all-docs.ru/image202.gif" style="width:282.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3+AIAAPM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28600" cy="257175"/>
                <wp:effectExtent l="0" t="0" r="0" b="0"/>
                <wp:docPr id="96" name="Прямоугольник 96" descr="http://all-docs.ru/image2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38917" id="Прямоугольник 96" o:spid="_x0000_s1026" alt="http://all-docs.ru/image204.gif" style="width:1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предельно допустимое избыточное давление, которое определяется из условия сохранения прочности строительных конструкций защищаемого помещения или размещенного в нем оборудования,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38125"/>
                <wp:effectExtent l="0" t="0" r="0" b="0"/>
                <wp:docPr id="95" name="Прямоугольник 95" descr="http://all-docs.ru/image2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71722" id="Прямоугольник 95" o:spid="_x0000_s1026" alt="http://all-docs.ru/image206.gif" style="width:1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атмосферное давление, МПа;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94" name="Прямоугольник 94" descr="http://all-docs.ru/image2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AB0B4" id="Прямоугольник 94" o:spid="_x0000_s1026" alt="http://all-docs.ru/image208.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5W+g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BHF&#10;Hlb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плотность воздуха в условиях эксплуатации защищаемого помещения,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93" name="Прямоугольник 93" descr="http://all-docs.ru/image0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19BEA" id="Прямоугольник 93" o:spid="_x0000_s1026" alt="http://all-docs.ru/image08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yA+w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Ca&#10;TFyA+wIAAPI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коэффициент запаса, принимаемый равным 1,2;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92" name="Прямоугольник 92"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6E4D2" id="Прямоугольник 92"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sA+AIAAPI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DH&#10;GpsA+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изменение давления при его подаче;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04800" cy="257175"/>
                <wp:effectExtent l="0" t="0" r="0" b="0"/>
                <wp:docPr id="91" name="Прямоугольник 91" descr="http://all-docs.ru/image2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22F59" id="Прямоугольник 91" o:spid="_x0000_s1026" alt="http://all-docs.ru/image211.gif"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время подачи ГОТВ, определяемое из гидравлического расчета,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19075" cy="190500"/>
                <wp:effectExtent l="0" t="0" r="0" b="0"/>
                <wp:docPr id="90" name="Прямоугольник 90" descr="http://all-docs.ru/image2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7EA36" id="Прямоугольник 90" o:spid="_x0000_s1026" alt="http://all-docs.ru/image213.gif"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Re+Q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площадь постоянно открытых проемов (кроме сбросного проема) в ограждающих конструкциях помещения,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Значения величин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257175"/>
                <wp:effectExtent l="0" t="0" r="0" b="0"/>
                <wp:docPr id="89" name="Прямоугольник 89" descr="http://all-docs.ru/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3A254" id="Прямоугольник 89" o:spid="_x0000_s1026" alt="http://all-docs.ru/image112.gif"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88" name="Прямоугольник 88" descr="http://all-docs.ru/image2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606BB" id="Прямоугольник 88" o:spid="_x0000_s1026" alt="http://all-docs.ru/image216.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JI+gIAAPI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ONM&#10;ckj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87" name="Прямоугольник 87" descr="http://all-docs.ru/image0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C1876" id="Прямоугольник 87" o:spid="_x0000_s1026" alt="http://all-docs.ru/image089.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pC9wIAAPI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определяются в соответствии с приложением 6.</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ГОТВ - сжиженных газов 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86" name="Прямоугольник 86"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036F9" id="Прямоугольник 86"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Al&#10;ebYd+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ГОТВ - сжатых газов 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85" name="Прямоугольник 85"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84E6F" id="Прямоугольник 85"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Cb&#10;rt7y+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для азота - 2,4;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для аргона - 2,66;</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для состава “Инерген” - 2,44.</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Если значение правой части неравенства меньше или равно нулю, то проем (устройство) для сброса избыточного давления не требуется.</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99" w:name="_Toc56608205"/>
      <w:bookmarkStart w:id="100" w:name="_Toc52527836"/>
      <w:bookmarkEnd w:id="99"/>
      <w:r w:rsidRPr="008A61A3">
        <w:rPr>
          <w:rFonts w:ascii="Times New Roman" w:eastAsia="Times New Roman" w:hAnsi="Times New Roman" w:cs="Times New Roman"/>
          <w:color w:val="4D99E0"/>
          <w:sz w:val="24"/>
          <w:szCs w:val="24"/>
          <w:lang w:eastAsia="ru-RU"/>
        </w:rPr>
        <w:t> </w:t>
      </w:r>
      <w:bookmarkEnd w:id="100"/>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9</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Times New Roman" w:eastAsia="Times New Roman" w:hAnsi="Times New Roman" w:cs="Times New Roman"/>
          <w:color w:val="666666"/>
          <w:sz w:val="24"/>
          <w:szCs w:val="24"/>
          <w:lang w:eastAsia="ru-RU"/>
        </w:rPr>
        <w:t>(рекомендуемое)</w:t>
      </w:r>
    </w:p>
    <w:p w:rsidR="008A61A3" w:rsidRPr="008A61A3" w:rsidRDefault="008A61A3" w:rsidP="008A61A3">
      <w:pPr>
        <w:shd w:val="clear" w:color="auto" w:fill="F5F5F5"/>
        <w:spacing w:before="300" w:after="300" w:line="240" w:lineRule="auto"/>
        <w:ind w:firstLine="709"/>
        <w:jc w:val="both"/>
        <w:rPr>
          <w:rFonts w:ascii="Arial" w:eastAsia="Times New Roman" w:hAnsi="Arial" w:cs="Arial"/>
          <w:color w:val="666666"/>
          <w:sz w:val="21"/>
          <w:szCs w:val="21"/>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ОБЩИЕ ПОЛОЖЕНИЯ ПО РАСЧЕТУ УСТАНОВОК ПОРОШКОВОГО</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ПОЖАРОТУШЕНИЯ МОДУЛЬНОГО ТИПА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Исходными данными для расчета и проектирования установок являются: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геометрические размеры помещения (объем, площадь ограждающих конструкций, высота);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площадь открытых проемов в ограждающих конструкциях;</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рабочая температура, давление и влажность в защищаемом помещении;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перечень веществ, материалов, находящихся в помещении, и показатели их пожарной опасности, соответствующий им класс пожара по ГОСТ 27331-87;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тип, величина и схема распределения пожар ной нагрузки;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 наличие и характеристика систем вентиляции, кондиционирования воздуха, воздушного отопления;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характеристика и расстановка технологического оборудования;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категория помещений согласно РНТП-01-94 и классы зон по ПУЭ;</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наличие людей и пути их эвакуации.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техническая документация на модули.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Расчет установки включает определение: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количества модулей, предназначенных для тушения пожара;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времени эвакуации персонала при его наличии;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времени работы установки;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необходимого запаса порошка, модулей, комплектующих;</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 (для случаев по п. 9.5).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8" w:firstLine="1"/>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Методика расчета количества модулей для мо дульных установок порошкового пожаротушения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1 </w:t>
      </w:r>
      <w:r w:rsidRPr="008A61A3">
        <w:rPr>
          <w:rFonts w:ascii="Times New Roman" w:eastAsia="Times New Roman" w:hAnsi="Times New Roman" w:cs="Times New Roman"/>
          <w:color w:val="666666"/>
          <w:sz w:val="24"/>
          <w:szCs w:val="24"/>
          <w:lang w:eastAsia="ru-RU"/>
        </w:rPr>
        <w:t>Тушение защищаемого объема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1.1</w:t>
      </w:r>
      <w:r w:rsidRPr="008A61A3">
        <w:rPr>
          <w:rFonts w:ascii="Times New Roman" w:eastAsia="Times New Roman" w:hAnsi="Times New Roman" w:cs="Times New Roman"/>
          <w:color w:val="666666"/>
          <w:sz w:val="24"/>
          <w:szCs w:val="24"/>
          <w:lang w:eastAsia="ru-RU"/>
        </w:rPr>
        <w:t> Тушение всего защищаемого объема</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Количество модулей для защиты объема помещения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295400" cy="457200"/>
                <wp:effectExtent l="0" t="0" r="0" b="0"/>
                <wp:docPr id="84" name="Прямоугольник 84" descr="http://all-docs.ru/image2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CE284" id="Прямоугольник 84" o:spid="_x0000_s1026" alt="http://all-docs.ru/image219.gif" style="width:10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N</w:t>
      </w:r>
      <w:r w:rsidRPr="008A61A3">
        <w:rPr>
          <w:rFonts w:ascii="Times New Roman" w:eastAsia="Times New Roman" w:hAnsi="Times New Roman" w:cs="Times New Roman"/>
          <w:i/>
          <w:iCs/>
          <w:color w:val="666666"/>
          <w:sz w:val="24"/>
          <w:szCs w:val="24"/>
          <w:lang w:val="en-US" w:eastAsia="ru-RU"/>
        </w:rPr>
        <w:t> </w:t>
      </w:r>
      <w:r w:rsidRPr="008A61A3">
        <w:rPr>
          <w:rFonts w:ascii="Times New Roman" w:eastAsia="Times New Roman" w:hAnsi="Times New Roman" w:cs="Times New Roman"/>
          <w:i/>
          <w:iCs/>
          <w:color w:val="666666"/>
          <w:sz w:val="24"/>
          <w:szCs w:val="24"/>
          <w:lang w:eastAsia="ru-RU"/>
        </w:rPr>
        <w:t>-</w:t>
      </w:r>
      <w:r w:rsidRPr="008A61A3">
        <w:rPr>
          <w:rFonts w:ascii="Times New Roman" w:eastAsia="Times New Roman" w:hAnsi="Times New Roman" w:cs="Times New Roman"/>
          <w:color w:val="666666"/>
          <w:sz w:val="24"/>
          <w:szCs w:val="24"/>
          <w:lang w:eastAsia="ru-RU"/>
        </w:rPr>
        <w:t> количество модулей, необходимое для защиты помещения, шт.;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83" name="Прямоугольник 83" descr="http://all-docs.ru/image2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A8684" id="Прямоугольник 83" o:spid="_x0000_s1026" alt="http://all-docs.ru/image221.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uv+g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JgC&#10;i6/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объем защищаемого помещения,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82" name="Прямоугольник 82" descr="http://all-docs.ru/image2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4648B" id="Прямоугольник 82" o:spid="_x0000_s1026" alt="http://all-docs.ru/image223.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Kh+g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F1p&#10;EqH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объем, защищаемый одним модулем выбранного типа, определяется по технической документации (далее по тексту приложения - документация) на модуль,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 (с учетом геометрии распыла - формы и размеров защищаемого объема, заявленного производителем);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81" name="Прямоугольник 81" descr="http://all-docs.ru/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CE389" id="Прямоугольник 81" o:spid="_x0000_s1026" alt="http://all-docs.ru/image014.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Wv9wIAAPI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1...1,2 - коэффициент неравномерности распыления порошка. При размещении насадков-распылителей на границе максимально допустимой (по документации на модуль) высоты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80" name="Прямоугольник 80" descr="http://all-docs.ru/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81711" id="Прямоугольник 80" o:spid="_x0000_s1026" alt="http://all-docs.ru/image014.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1,2 или определяется по документации на модуль;</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180975" cy="228600"/>
                <wp:effectExtent l="0" t="0" r="0" b="0"/>
                <wp:docPr id="79" name="Прямоугольник 79" descr="http://all-docs.ru/image2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C0F3E" id="Прямоугольник 79" o:spid="_x0000_s1026" alt="http://all-docs.ru/image226.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Eo+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qHMUac1FCj7sv6w/pz97O7WX/svnY33Y/1p+5X9637jsyjnKoMGNxWilSV&#10;k4tM9eTSZTVZ0CAY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OdGxKP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запаса, учитывающий затененность возможного очага загорания, зависящий от отношения площади, затененной оборудованием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78" name="Прямоугольник 78" descr="http://all-docs.ru/image2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DF5A4" id="Прямоугольник 78" o:spid="_x0000_s1026" alt="http://all-docs.ru/image228.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O9wIAAPI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к защищаемой площади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57175"/>
                <wp:effectExtent l="0" t="0" r="0" b="0"/>
                <wp:docPr id="77" name="Прямоугольник 77" descr="http://all-docs.ru/image2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46F68" id="Прямоугольник 77" o:spid="_x0000_s1026" alt="http://all-docs.ru/image230.gif"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и определяется как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23925" cy="485775"/>
                <wp:effectExtent l="0" t="0" r="0" b="0"/>
                <wp:docPr id="76" name="Прямоугольник 76" descr="http://all-docs.ru/image2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5CF41" id="Прямоугольник 76" o:spid="_x0000_s1026" alt="http://all-docs.ru/image232.gif" style="width:72.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hN+AIAAPI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00075" cy="485775"/>
                <wp:effectExtent l="0" t="0" r="0" b="0"/>
                <wp:docPr id="75" name="Прямоугольник 75" descr="http://all-docs.ru/image2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9CFF9" id="Прямоугольник 75" o:spid="_x0000_s1026" alt="http://all-docs.ru/image234.gif" style="width:47.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74" name="Прямоугольник 74" descr="http://all-docs.ru/image2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32A4" id="Прямоугольник 74" o:spid="_x0000_s1026" alt="http://all-docs.ru/image228.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hF+AIAAPI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AAUbhF&#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площадь затенения - определяется как площадь части защищаемого участка, где возможно образование очага возгорания, к которому движение порошка от насадка-распылителя по прямой линии преграждается непроницаемыми для порошка элементами конструкции.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00075" cy="485775"/>
                <wp:effectExtent l="0" t="0" r="0" b="0"/>
                <wp:docPr id="73" name="Прямоугольник 73" descr="http://all-docs.ru/image2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98E1B" id="Прямоугольник 73" o:spid="_x0000_s1026" alt="http://all-docs.ru/image236.gif" style="width:47.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uz+wIAAPI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рекомендуется установка дополнительных модулей непосредственно в затенен ной зоне или в положении, устраняющем затенение; при выполнении этого условия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72" name="Прямоугольник 72" descr="http://all-docs.ru/image2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D717E" id="Прямоугольник 72" o:spid="_x0000_s1026" alt="http://all-docs.ru/image226.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h8+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qHAUac1FCj7sv6w/pz97O7WX/svnY33Y/1p+5X9637jsyjnKoMGNxWilSV&#10;k4tM9eTSZTVZ0CAY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FGeIfP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71" name="Прямоугольник 71" descr="http://all-docs.ru/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39292" id="Прямоугольник 71" o:spid="_x0000_s1026" alt="http://all-docs.ru/image028.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коэффициент, учитывающий изменение огнетушащей эффективности используемого порошка по отношению к горючему веществу в защищаемой зоне по сравнении с бензином А-76. Определяется по таблице. При отсутствии данных определяется экспериментально;</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70" name="Прямоугольник 70"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4AFF3" id="Прямоугольник 70"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Hj+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p4QB4/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коэффициент, учитывающий степень негерметичности помещения.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69" name="Прямоугольник 69"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16B9C" id="Прямоугольник 69"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v+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oHMUac1FCj7sv6w/pz97O7WX/svnY33Y/1p+5X9637jsyjnKoMGNxWilSV&#10;k4tM9eTSZTVZUL8f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Vfi1r/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w:t>
      </w:r>
      <w:r w:rsidRPr="008A61A3">
        <w:rPr>
          <w:rFonts w:ascii="Times New Roman" w:eastAsia="Times New Roman" w:hAnsi="Times New Roman" w:cs="Times New Roman"/>
          <w:i/>
          <w:iCs/>
          <w:color w:val="666666"/>
          <w:sz w:val="24"/>
          <w:szCs w:val="24"/>
          <w:lang w:eastAsia="ru-RU"/>
        </w:rPr>
        <w:t> + </w:t>
      </w:r>
      <w:r w:rsidRPr="008A61A3">
        <w:rPr>
          <w:rFonts w:ascii="Times New Roman" w:eastAsia="Times New Roman" w:hAnsi="Times New Roman" w:cs="Times New Roman"/>
          <w:color w:val="666666"/>
          <w:sz w:val="24"/>
          <w:szCs w:val="24"/>
          <w:lang w:eastAsia="ru-RU"/>
        </w:rPr>
        <w:t>В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66700" cy="228600"/>
                <wp:effectExtent l="0" t="0" r="0" b="0"/>
                <wp:docPr id="68" name="Прямоугольник 68" descr="http://all-docs.ru/image2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33B11" id="Прямоугольник 68" o:spid="_x0000_s1026" alt="http://all-docs.ru/image24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где</w:t>
      </w:r>
      <w:r w:rsidRPr="008A61A3">
        <w:rPr>
          <w:rFonts w:ascii="Times New Roman" w:eastAsia="Times New Roman" w:hAnsi="Times New Roman" w:cs="Times New Roman"/>
          <w:i/>
          <w:iCs/>
          <w:color w:val="666666"/>
          <w:sz w:val="24"/>
          <w:szCs w:val="24"/>
          <w:lang w:eastAsia="ru-RU"/>
        </w:rPr>
        <w:t> </w:t>
      </w:r>
      <w:bookmarkStart w:id="101" w:name="OLE_LINK1"/>
      <w:r w:rsidRPr="008A61A3">
        <w:rPr>
          <w:rFonts w:ascii="Times New Roman" w:eastAsia="Times New Roman" w:hAnsi="Times New Roman" w:cs="Times New Roman"/>
          <w:noProof/>
          <w:color w:val="4D99E0"/>
          <w:sz w:val="24"/>
          <w:szCs w:val="24"/>
          <w:lang w:eastAsia="ru-RU"/>
        </w:rPr>
        <mc:AlternateContent>
          <mc:Choice Requires="wps">
            <w:drawing>
              <wp:inline distT="0" distB="0" distL="0" distR="0">
                <wp:extent cx="266700" cy="228600"/>
                <wp:effectExtent l="0" t="0" r="0" b="0"/>
                <wp:docPr id="67" name="Прямоугольник 67" descr="http://all-docs.ru/image2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C06F0" id="Прямоугольник 67" o:spid="_x0000_s1026" alt="http://all-docs.ru/image24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" filled="f" stroked="f">
                <o:lock v:ext="edit" aspectratio="t"/>
                <w10:anchorlock/>
              </v:rect>
            </w:pict>
          </mc:Fallback>
        </mc:AlternateContent>
      </w:r>
      <w:bookmarkEnd w:id="101"/>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val="en-US" w:eastAsia="ru-RU"/>
        </w:rPr>
        <w:t>F</w:t>
      </w:r>
      <w:r w:rsidRPr="008A61A3">
        <w:rPr>
          <w:rFonts w:ascii="Times New Roman" w:eastAsia="Times New Roman" w:hAnsi="Times New Roman" w:cs="Times New Roman"/>
          <w:color w:val="666666"/>
          <w:sz w:val="24"/>
          <w:szCs w:val="24"/>
          <w:lang w:eastAsia="ru-RU"/>
        </w:rPr>
        <w:t>/</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95275" cy="228600"/>
                <wp:effectExtent l="0" t="0" r="0" b="0"/>
                <wp:docPr id="66" name="Прямоугольник 66" descr="http://all-docs.ru/image2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32A58" id="Прямоугольник 66" o:spid="_x0000_s1026" alt="http://all-docs.ru/image245.gif"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8r+wIAAPI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отношение суммарной площади негерметичности (проемов, щелей) </w:t>
      </w:r>
      <w:r w:rsidRPr="008A61A3">
        <w:rPr>
          <w:rFonts w:ascii="Times New Roman" w:eastAsia="Times New Roman" w:hAnsi="Times New Roman" w:cs="Times New Roman"/>
          <w:color w:val="666666"/>
          <w:sz w:val="24"/>
          <w:szCs w:val="24"/>
          <w:lang w:val="en-US" w:eastAsia="ru-RU"/>
        </w:rPr>
        <w:t>F </w:t>
      </w:r>
      <w:r w:rsidRPr="008A61A3">
        <w:rPr>
          <w:rFonts w:ascii="Times New Roman" w:eastAsia="Times New Roman" w:hAnsi="Times New Roman" w:cs="Times New Roman"/>
          <w:color w:val="666666"/>
          <w:sz w:val="24"/>
          <w:szCs w:val="24"/>
          <w:lang w:eastAsia="ru-RU"/>
        </w:rPr>
        <w:t>к общей поверхности помещения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95275" cy="228600"/>
                <wp:effectExtent l="0" t="0" r="0" b="0"/>
                <wp:docPr id="65" name="Прямоугольник 65" descr="http://all-docs.ru/image2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6EE15" id="Прямоугольник 65" o:spid="_x0000_s1026" alt="http://all-docs.ru/image245.gif"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lBwnxPoCAADyBQAADgAAAAAAAAAAAAAAAAAuAgAAZHJzL2Uyb0RvYy54bWxQSwECLQAUAAYACAAA&#10;ACEA0fsoW9wAAAADAQAADwAAAAAAAAAAAAAAAABU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В определяется по графику, п. 1.2.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66700" cy="228600"/>
                <wp:effectExtent l="0" t="0" r="0" b="0"/>
                <wp:docPr id="64" name="Прямоугольник 64" descr="http://all-docs.ru/image2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2D313" id="Прямоугольник 64" o:spid="_x0000_s1026" alt="http://all-docs.ru/image24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площадь негерметичности в нижней части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63" name="Прямоугольник 63" descr="http://all-docs.ru/image2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F9BDD" id="Прямоугольник 63" o:spid="_x0000_s1026" alt="http://all-docs.ru/image248.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2w+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1DMd&#10;sP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площадь негерметичности в верхней части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F - суммарная площадь негерметичностей (проемов, щелей).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Для установок импульсного пожаротушения коэффициент В может определяться по документации на модули.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w:t>
      </w:r>
      <w:r w:rsidRPr="008A61A3">
        <w:rPr>
          <w:rFonts w:ascii="Times New Roman" w:eastAsia="Times New Roman" w:hAnsi="Times New Roman" w:cs="Times New Roman"/>
          <w:color w:val="666666"/>
          <w:sz w:val="24"/>
          <w:szCs w:val="24"/>
          <w:lang w:eastAsia="ru-RU"/>
        </w:rPr>
        <w:t> Локальное пожаротушение по объему. Рас чет ведется аналогично, как и при тушении по всему объему с учетом пп. 9.12-9.14. Локальный объем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62" name="Прямоугольник 62" descr="http://all-docs.ru/image2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43FD" id="Прямоугольник 62" o:spid="_x0000_s1026" alt="http://all-docs.ru/image250.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Yp+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oHAUac1FCj7sv6w/pz97O7WX/svnY33Y/1p+5X9637jsyjnKoMGNxWilSV&#10;k4tM9eTSZTVZ0KDv9R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gCGWKf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производителем), а защищаемый объем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61" name="Прямоугольник 61" descr="http://all-docs.ru/image2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6A989" id="Прямоугольник 61" o:spid="_x0000_s1026" alt="http://all-docs.ru/image252.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K8+gIAAPI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N2s&#10;0rz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определяется как объем объекта, увеличенный на 15%.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локальном тушении по объему принимается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60" name="Прямоугольник 60"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CB706" id="Прямоугольник 60"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xO+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rNQ8Tv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vertAlign w:val="subscript"/>
          <w:lang w:eastAsia="ru-RU"/>
        </w:rPr>
        <w:t> </w:t>
      </w:r>
      <w:r w:rsidRPr="008A61A3">
        <w:rPr>
          <w:rFonts w:ascii="Times New Roman" w:eastAsia="Times New Roman" w:hAnsi="Times New Roman" w:cs="Times New Roman"/>
          <w:color w:val="666666"/>
          <w:sz w:val="24"/>
          <w:szCs w:val="24"/>
          <w:lang w:eastAsia="ru-RU"/>
        </w:rPr>
        <w:t>= 1,3, допускается принимать другие значения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59" name="Прямоугольник 59"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2766A" id="Прямоугольник 59"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OD+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r7MUac1FCj7sv6w/pz97O7WX/svnY33Y/1p+5X9637jsyjnKoMGNxWilSV&#10;k4tM9eTSZTVZUL8f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CQ6Dg/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приведенные в документации на модуль.</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w:lastRenderedPageBreak/>
        <mc:AlternateContent>
          <mc:Choice Requires="wps">
            <w:drawing>
              <wp:inline distT="0" distB="0" distL="0" distR="0">
                <wp:extent cx="2133600" cy="1866900"/>
                <wp:effectExtent l="0" t="0" r="0" b="0"/>
                <wp:docPr id="58" name="Прямоугольник 58" descr="http://all-docs.ru/image2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EFE07" id="Прямоугольник 58" o:spid="_x0000_s1026" alt="http://all-docs.ru/image254.jpg" style="width:168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" filled="f" stroked="f">
                <o:lock v:ext="edit" aspectratio="t"/>
                <w10:anchorlock/>
              </v:rect>
            </w:pict>
          </mc:Fallback>
        </mc:AlternateConten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График для определения коэффициента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В</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при расчете коэффициента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0"/>
          <w:szCs w:val="20"/>
          <w:lang w:eastAsia="ru-RU"/>
        </w:rPr>
        <mc:AlternateContent>
          <mc:Choice Requires="wps">
            <w:drawing>
              <wp:inline distT="0" distB="0" distL="0" distR="0">
                <wp:extent cx="171450" cy="228600"/>
                <wp:effectExtent l="0" t="0" r="0" b="0"/>
                <wp:docPr id="57" name="Прямоугольник 57" descr="http://all-docs.ru/image2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A84D7" id="Прямоугольник 57" o:spid="_x0000_s1026" alt="http://all-docs.ru/image255.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A6&#10;iB+u+wIAAPIFAAAOAAAAAAAAAAAAAAAAAC4CAABkcnMvZTJvRG9jLnhtbFBLAQItABQABgAIAAAA&#10;IQBRpjHE2gAAAAMBAAAPAAAAAAAAAAAAAAAAAFUFAABkcnMvZG93bnJldi54bWxQSwUGAAAAAAQA&#10;BADzAAAAXAYAAAAA&#10;" filled="f" stroked="f">
                <o:lock v:ext="edit" aspectratio="t"/>
                <w10:anchorlock/>
              </v:rect>
            </w:pict>
          </mc:Fallback>
        </mc:AlternateConten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2 </w:t>
      </w:r>
      <w:r w:rsidRPr="008A61A3">
        <w:rPr>
          <w:rFonts w:ascii="Times New Roman" w:eastAsia="Times New Roman" w:hAnsi="Times New Roman" w:cs="Times New Roman"/>
          <w:color w:val="666666"/>
          <w:sz w:val="24"/>
          <w:szCs w:val="24"/>
          <w:lang w:eastAsia="ru-RU"/>
        </w:rPr>
        <w:t>Пожаротушение по площади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2.1</w:t>
      </w:r>
      <w:r w:rsidRPr="008A61A3">
        <w:rPr>
          <w:rFonts w:ascii="Times New Roman" w:eastAsia="Times New Roman" w:hAnsi="Times New Roman" w:cs="Times New Roman"/>
          <w:color w:val="666666"/>
          <w:sz w:val="24"/>
          <w:szCs w:val="24"/>
          <w:lang w:eastAsia="ru-RU"/>
        </w:rPr>
        <w:t> Тушение по всей площади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Количество модулей, необходимое для пожаротушения по площади защищаемого помещения,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323975" cy="485775"/>
                <wp:effectExtent l="0" t="0" r="0" b="0"/>
                <wp:docPr id="56" name="Прямоугольник 56" descr="http://all-docs.ru/image2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EED3B" id="Прямоугольник 56" o:spid="_x0000_s1026" alt="http://all-docs.ru/image257.gif" style="width:104.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color w:val="666666"/>
          <w:sz w:val="24"/>
          <w:szCs w:val="24"/>
          <w:lang w:val="en-US" w:eastAsia="ru-RU"/>
        </w:rPr>
        <w:t>N</w:t>
      </w:r>
      <w:r w:rsidRPr="008A61A3">
        <w:rPr>
          <w:rFonts w:ascii="Times New Roman" w:eastAsia="Times New Roman" w:hAnsi="Times New Roman" w:cs="Times New Roman"/>
          <w:i/>
          <w:iCs/>
          <w:color w:val="666666"/>
          <w:sz w:val="24"/>
          <w:szCs w:val="24"/>
          <w:lang w:val="en-US" w:eastAsia="ru-RU"/>
        </w:rPr>
        <w:t> </w:t>
      </w:r>
      <w:r w:rsidRPr="008A61A3">
        <w:rPr>
          <w:rFonts w:ascii="Times New Roman" w:eastAsia="Times New Roman" w:hAnsi="Times New Roman" w:cs="Times New Roman"/>
          <w:i/>
          <w:iCs/>
          <w:color w:val="666666"/>
          <w:sz w:val="24"/>
          <w:szCs w:val="24"/>
          <w:lang w:eastAsia="ru-RU"/>
        </w:rPr>
        <w:t>-</w:t>
      </w:r>
      <w:r w:rsidRPr="008A61A3">
        <w:rPr>
          <w:rFonts w:ascii="Times New Roman" w:eastAsia="Times New Roman" w:hAnsi="Times New Roman" w:cs="Times New Roman"/>
          <w:color w:val="666666"/>
          <w:sz w:val="24"/>
          <w:szCs w:val="24"/>
          <w:lang w:eastAsia="ru-RU"/>
        </w:rPr>
        <w:t> количество модулей, шт.;</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57175"/>
                <wp:effectExtent l="0" t="0" r="0" b="0"/>
                <wp:docPr id="55" name="Прямоугольник 55" descr="http://all-docs.ru/image2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DBFBD" id="Прямоугольник 55" o:spid="_x0000_s1026" alt="http://all-docs.ru/image230.gif"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площадь защищаемого помещения, ограниченная ограждающими конструкциями, стенами,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54" name="Прямоугольник 54" descr="http://all-docs.ru/image2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8A1A9" id="Прямоугольник 54" o:spid="_x0000_s1026" alt="http://all-docs.ru/image26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3C+AIAAPI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AUlb3C&#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площадь, защищаемая одним модулем, определяется по документации на модуль,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 (с учетом геометрии распыла - размеров защищаемой площади, заявленной производителем).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Значения коэффициентов определяются в соответствии с разделом 1, значение коэффициента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53" name="Прямоугольник 53"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75B42" id="Прямоугольник 53"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KN+w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TvVijf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 1,2; допускается принимать другие значения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52" name="Прямоугольник 52"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9E173" id="Прямоугольник 52"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rX+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r7AUac1FCj7sv6w/pz97O7WX/svnY33Y/1p+5X9637jsyjnKoMGNxWilSV&#10;k4tM9eTSZTVZUL8f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JLi61/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приведенные в документации на модуль.</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2.2 </w:t>
      </w:r>
      <w:r w:rsidRPr="008A61A3">
        <w:rPr>
          <w:rFonts w:ascii="Times New Roman" w:eastAsia="Times New Roman" w:hAnsi="Times New Roman" w:cs="Times New Roman"/>
          <w:color w:val="666666"/>
          <w:sz w:val="24"/>
          <w:szCs w:val="24"/>
          <w:lang w:eastAsia="ru-RU"/>
        </w:rPr>
        <w:t>Локальное пожаротушение по площади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Расчет ведется аналогично, как и при пожаротушении по площади с учетом требований пп. 9.13, 9.14. При этом принимается: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51" name="Прямоугольник 51" descr="http://all-docs.ru/image2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254B6" id="Прямоугольник 51" o:spid="_x0000_s1026" alt="http://all-docs.ru/image26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Uo+AIAAPI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CX63Uo&#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i/>
          <w:iCs/>
          <w:color w:val="666666"/>
          <w:sz w:val="24"/>
          <w:szCs w:val="24"/>
          <w:lang w:eastAsia="ru-RU"/>
        </w:rPr>
        <w:t>-</w:t>
      </w:r>
      <w:r w:rsidRPr="008A61A3">
        <w:rPr>
          <w:rFonts w:ascii="Times New Roman" w:eastAsia="Times New Roman" w:hAnsi="Times New Roman" w:cs="Times New Roman"/>
          <w:color w:val="666666"/>
          <w:sz w:val="24"/>
          <w:szCs w:val="24"/>
          <w:lang w:eastAsia="ru-RU"/>
        </w:rPr>
        <w:t> локальная площадь, защищаемая одним модулем, определяется по документации на модуль (с учетом геометрии рас пыла - формы и размеров локальной защищаемой площади, заявленной производителем), а защищаемая площадь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57175"/>
                <wp:effectExtent l="0" t="0" r="0" b="0"/>
                <wp:docPr id="50" name="Прямоугольник 50" descr="http://all-docs.ru/image2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878D5" id="Прямоугольник 50" o:spid="_x0000_s1026" alt="http://all-docs.ru/image230.gif"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определяется как площадь объекта, увеличенная на 10%.</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локальном тушении по площади принимается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49" name="Прямоугольник 49"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CDA6E" id="Прямоугольник 49"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4u+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Al6+Lv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1,3; допускается принимать другие значения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48" name="Прямоугольник 48" descr="http://all-docs.ru/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E0FB3" id="Прямоугольник 48" o:spid="_x0000_s1026" alt="http://all-docs.ru/image15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Z0+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aBNmdP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приведенные в документации на модуль или обоснованные в проекте.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В качестве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47" name="Прямоугольник 47" descr="http://all-docs.ru/image2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C16C4" id="Прямоугольник 47" o:spid="_x0000_s1026" alt="http://all-docs.ru/image26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ChEuiA&#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может приниматься площадь максимального ранга очага класса В, тушение которого обеспечивается данным модулем (определяется по документации на модуль,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i/>
          <w:iCs/>
          <w:color w:val="000000"/>
          <w:sz w:val="20"/>
          <w:szCs w:val="20"/>
          <w:lang w:eastAsia="ru-RU"/>
        </w:rPr>
        <w:t>Примечание</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i/>
          <w:iCs/>
          <w:color w:val="666666"/>
          <w:sz w:val="20"/>
          <w:szCs w:val="20"/>
          <w:lang w:eastAsia="ru-RU"/>
        </w:rPr>
        <w:t>-</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защите по площади, с учетом конструктивных и технологических особенностей защищаемого объекта (с обоснованием в проекте), допускается за пуск модулей по алгоритмам, обеспечивающим по зонную защиту. В этом случае за защищаемую зону принимается часть площади, выделенной проектными (проезды ит.п) или конструктивными (негорючие стены, перегородки и т. 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8" w:firstLine="1"/>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Коэффициент сравнительной эффективности огнетушащих порошков </w:t>
      </w:r>
      <w:r w:rsidRPr="008A61A3">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180975" cy="228600"/>
                <wp:effectExtent l="0" t="0" r="0" b="0"/>
                <wp:docPr id="46" name="Прямоугольник 46" descr="http://all-docs.ru/image2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4E6F6" id="Прямоугольник 46" o:spid="_x0000_s1026" alt="http://all-docs.ru/image262.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QRFXxP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b/>
          <w:bCs/>
          <w:color w:val="000000"/>
          <w:sz w:val="24"/>
          <w:szCs w:val="24"/>
          <w:lang w:eastAsia="ru-RU"/>
        </w:rPr>
        <w:t> при тушении раз личных веществ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663"/>
        <w:gridCol w:w="3248"/>
        <w:gridCol w:w="2689"/>
        <w:gridCol w:w="3039"/>
      </w:tblGrid>
      <w:tr w:rsidR="008A61A3" w:rsidRPr="008A61A3" w:rsidTr="008A61A3">
        <w:trPr>
          <w:jc w:val="center"/>
        </w:trPr>
        <w:tc>
          <w:tcPr>
            <w:tcW w:w="298" w:type="dxa"/>
            <w:tcBorders>
              <w:top w:val="single" w:sz="8" w:space="0" w:color="auto"/>
              <w:left w:val="single" w:sz="8" w:space="0" w:color="auto"/>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п/п</w:t>
            </w:r>
          </w:p>
        </w:tc>
        <w:tc>
          <w:tcPr>
            <w:tcW w:w="1551"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Горючее вещество</w:t>
            </w:r>
          </w:p>
        </w:tc>
        <w:tc>
          <w:tcPr>
            <w:tcW w:w="1420"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Порошки для тушения пожаров класса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А, В, С</w:t>
            </w:r>
          </w:p>
        </w:tc>
        <w:tc>
          <w:tcPr>
            <w:tcW w:w="1267" w:type="dxa"/>
            <w:tcBorders>
              <w:top w:val="single" w:sz="8" w:space="0" w:color="auto"/>
              <w:left w:val="nil"/>
              <w:bottom w:val="single" w:sz="8" w:space="0" w:color="auto"/>
              <w:right w:val="single" w:sz="8" w:space="0" w:color="auto"/>
            </w:tcBorders>
            <w:shd w:val="clear" w:color="auto" w:fill="F5F5F5"/>
            <w:tcMar>
              <w:top w:w="28" w:type="dxa"/>
              <w:left w:w="40" w:type="dxa"/>
              <w:bottom w:w="28"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Порошки для тушения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пожаров класса</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В, С</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Бензин А-76</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Дизельное топливо</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0,9</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Трансформаторное масло</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 </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0,8</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Бензол</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Изопропанол</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1,2</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Древесина</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1,0(2,0)</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r>
      <w:tr w:rsidR="008A61A3" w:rsidRPr="008A61A3" w:rsidTr="008A61A3">
        <w:trPr>
          <w:jc w:val="center"/>
        </w:trPr>
        <w:tc>
          <w:tcPr>
            <w:tcW w:w="298" w:type="dxa"/>
            <w:tcBorders>
              <w:top w:val="nil"/>
              <w:left w:val="single" w:sz="8" w:space="0" w:color="auto"/>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w:t>
            </w:r>
          </w:p>
        </w:tc>
        <w:tc>
          <w:tcPr>
            <w:tcW w:w="1551"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Резина</w:t>
            </w:r>
          </w:p>
        </w:tc>
        <w:tc>
          <w:tcPr>
            <w:tcW w:w="1420"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1,0(1,5)</w:t>
            </w:r>
          </w:p>
        </w:tc>
        <w:tc>
          <w:tcPr>
            <w:tcW w:w="1267" w:type="dxa"/>
            <w:tcBorders>
              <w:top w:val="nil"/>
              <w:left w:val="nil"/>
              <w:bottom w:val="single" w:sz="8" w:space="0" w:color="auto"/>
              <w:right w:val="single" w:sz="8" w:space="0" w:color="auto"/>
            </w:tcBorders>
            <w:shd w:val="clear" w:color="auto" w:fill="F5F5F5"/>
            <w:tcMar>
              <w:top w:w="28" w:type="dxa"/>
              <w:left w:w="40" w:type="dxa"/>
              <w:bottom w:w="28"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w:t>
            </w:r>
          </w:p>
        </w:tc>
      </w:tr>
    </w:tbl>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В таблице в скобках указаны значения коэффициента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45" name="Прямоугольник 45" descr="http://all-docs.ru/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903B9" id="Прямоугольник 45" o:spid="_x0000_s1026" alt="http://all-docs.ru/image028.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CE&#10;LITz+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для установок по пп. 9.5, 9.6 и установок только с ручным пуском.</w:t>
      </w:r>
      <w:bookmarkStart w:id="102" w:name="_Toc56608206"/>
      <w:bookmarkStart w:id="103" w:name="_Toc52527837"/>
      <w:bookmarkEnd w:id="102"/>
      <w:bookmarkEnd w:id="103"/>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10</w:t>
      </w:r>
    </w:p>
    <w:p w:rsidR="008A61A3" w:rsidRPr="008A61A3" w:rsidRDefault="008A61A3" w:rsidP="008A61A3">
      <w:pPr>
        <w:shd w:val="clear" w:color="auto" w:fill="F5F5F5"/>
        <w:spacing w:after="0" w:line="360" w:lineRule="atLeast"/>
        <w:ind w:firstLine="709"/>
        <w:jc w:val="center"/>
        <w:outlineLvl w:val="6"/>
        <w:rPr>
          <w:rFonts w:ascii="Times New Roman" w:eastAsia="Times New Roman" w:hAnsi="Times New Roman" w:cs="Times New Roman"/>
          <w:b/>
          <w:bCs/>
          <w:color w:val="666666"/>
          <w:sz w:val="24"/>
          <w:szCs w:val="24"/>
          <w:lang w:eastAsia="ru-RU"/>
        </w:rPr>
      </w:pPr>
      <w:r w:rsidRPr="008A61A3">
        <w:rPr>
          <w:rFonts w:ascii="Times New Roman" w:eastAsia="Times New Roman" w:hAnsi="Times New Roman" w:cs="Times New Roman"/>
          <w:color w:val="666666"/>
          <w:sz w:val="24"/>
          <w:szCs w:val="24"/>
          <w:lang w:eastAsia="ru-RU"/>
        </w:rPr>
        <w:t>(обязательное)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8" w:firstLine="1"/>
        <w:jc w:val="both"/>
        <w:outlineLvl w:val="6"/>
        <w:rPr>
          <w:rFonts w:ascii="Times New Roman" w:eastAsia="Times New Roman" w:hAnsi="Times New Roman" w:cs="Times New Roman"/>
          <w:b/>
          <w:bCs/>
          <w:color w:val="666666"/>
          <w:sz w:val="24"/>
          <w:szCs w:val="24"/>
          <w:lang w:eastAsia="ru-RU"/>
        </w:rPr>
      </w:pPr>
      <w:r w:rsidRPr="008A61A3">
        <w:rPr>
          <w:rFonts w:ascii="Times New Roman" w:eastAsia="Times New Roman" w:hAnsi="Times New Roman" w:cs="Times New Roman"/>
          <w:b/>
          <w:bCs/>
          <w:color w:val="666666"/>
          <w:sz w:val="24"/>
          <w:szCs w:val="24"/>
          <w:lang w:eastAsia="ru-RU"/>
        </w:rPr>
        <w:t>МЕТОДИКА РАСЧЕТА АВТОМАТИЧЕСКИХ УСТАНОВОК АЭРОЗОЛЬНОГО ПОЖАРОТУШЕНИЯ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Расчет массы заряда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1.1</w:t>
      </w:r>
      <w:r w:rsidRPr="008A61A3">
        <w:rPr>
          <w:rFonts w:ascii="Times New Roman" w:eastAsia="Times New Roman" w:hAnsi="Times New Roman" w:cs="Times New Roman"/>
          <w:color w:val="666666"/>
          <w:sz w:val="24"/>
          <w:szCs w:val="24"/>
          <w:lang w:eastAsia="ru-RU"/>
        </w:rPr>
        <w:t> Суммарная масса заряда аэрозолеобразующего состава, необходимая для ликвидации (тушения) пожара объемным способом в помещении за данного объема и негерметичности,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90700" cy="238125"/>
                <wp:effectExtent l="0" t="0" r="0" b="0"/>
                <wp:docPr id="44" name="Прямоугольник 44" descr="http://all-docs.ru/image2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32FFB" id="Прямоугольник 44" o:spid="_x0000_s1026" alt="http://all-docs.ru/image265.gif" style="width:14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tC+QIAAPM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кг,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V - объем защищаемого помещения,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43" name="Прямоугольник 43" descr="http://all-docs.ru/image2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540F0" id="Прямоугольник 43" o:spid="_x0000_s1026" alt="http://all-docs.ru/image26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hv+w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Cn&#10;Tuhv+wIAAPI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нормативная огнетушащая способность для того материала или вещества, находящегося в защищаемом помещении, для которого значение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42" name="Прямоугольник 42" descr="http://all-docs.ru/image2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A0A04" id="Прямоугольник 42" o:spid="_x0000_s1026" alt="http://all-docs.ru/image26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A1+gIAAPI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M0D&#10;MDX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является наибольшим (величина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41" name="Прямоугольник 41" descr="http://all-docs.ru/image2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947AF" id="Прямоугольник 41" o:spid="_x0000_s1026" alt="http://all-docs.ru/image26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HPU&#10;WNr6AgAA8gUAAA4AAAAAAAAAAAAAAAAALgIAAGRycy9lMm9Eb2MueG1sUEsBAi0AFAAGAAgAAAAh&#10;AFGmMcTaAAAAAwEAAA8AAAAAAAAAAAAAAAAAVA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должна быть указа на втехнической документации на генератор),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40" name="Прямоугольник 40"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C57A2" id="Прямоугольник 40"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неравномерность распределения аэрозоля по высоте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71450" cy="228600"/>
                <wp:effectExtent l="0" t="0" r="0" b="0"/>
                <wp:docPr id="39" name="Прямоугольник 39" descr="http://all-docs.ru/image0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D1D5B" id="Прямоугольник 39" o:spid="_x0000_s1026" alt="http://all-docs.ru/image087.gif"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tm+w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AV&#10;ggtm+wIAAPIFAAAOAAAAAAAAAAAAAAAAAC4CAABkcnMvZTJvRG9jLnhtbFBLAQItABQABgAIAAAA&#10;IQBRpjHE2gAAAAMBAAAPAAAAAAAAAAAAAAAAAFU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влияние не герметичности защищаемого помещения;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38" name="Прямоугольник 38"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E5781" id="Прямоугольник 38"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BI&#10;1Mzm+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особенности тушения кабелей в аварийном режиме эксплуатации;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37" name="Прямоугольник 37"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CFD6C" id="Прямоугольник 37"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dGU+&#10;sfkCAADy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коэффициент, учитывающий особенности тушения кабелей при различной их ориентации в пространстве.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w:t>
      </w:r>
      <w:r w:rsidRPr="008A61A3">
        <w:rPr>
          <w:rFonts w:ascii="Times New Roman" w:eastAsia="Times New Roman" w:hAnsi="Times New Roman" w:cs="Times New Roman"/>
          <w:color w:val="666666"/>
          <w:sz w:val="24"/>
          <w:szCs w:val="24"/>
          <w:lang w:eastAsia="ru-RU"/>
        </w:rPr>
        <w:t> Коэффициенты уравнения (1) определяются следующим образом: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1.2.1</w:t>
      </w:r>
      <w:r w:rsidRPr="008A61A3">
        <w:rPr>
          <w:rFonts w:ascii="Times New Roman" w:eastAsia="Times New Roman" w:hAnsi="Times New Roman" w:cs="Times New Roman"/>
          <w:color w:val="666666"/>
          <w:sz w:val="24"/>
          <w:szCs w:val="24"/>
          <w:lang w:eastAsia="ru-RU"/>
        </w:rPr>
        <w:t> 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36" name="Прямоугольник 36"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F7648" id="Прямоугольник 36"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fuKO&#10;f/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35" name="Прямоугольник 35"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5EC0D" id="Прямоугольник 35"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aQ+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wDXm&#10;kP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1,0 при высоте помещения не более 3,0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34" name="Прямоугольник 34"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B7FCC" id="Прямоугольник 34"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7K+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qng+&#10;yv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1,15 при высоте помещения от 3,0 до 5,0м;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33" name="Прямоугольник 33"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F2117" id="Прямоугольник 33"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ZxG&#10;lf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1,25 при высоте помещения от 5,0 до 8,0м;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32" name="Прямоугольник 32" descr="http://all-docs.ru/image0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7182C" id="Прямоугольник 32" o:spid="_x0000_s1026" alt="http://all-docs.ru/image085.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7P+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1,4 при высоте помещения от 8,0 до 10 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1.2.2 </w:t>
      </w:r>
      <w:r w:rsidRPr="008A61A3">
        <w:rPr>
          <w:rFonts w:ascii="Times New Roman" w:eastAsia="Times New Roman" w:hAnsi="Times New Roman" w:cs="Times New Roman"/>
          <w:color w:val="666666"/>
          <w:sz w:val="24"/>
          <w:szCs w:val="24"/>
          <w:lang w:eastAsia="ru-RU"/>
        </w:rPr>
        <w:t>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28600"/>
                <wp:effectExtent l="0" t="0" r="0" b="0"/>
                <wp:docPr id="31" name="Прямоугольник 31" descr="http://all-docs.ru/image2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F9C2C" id="Прямоугольник 31" o:spid="_x0000_s1026" alt="http://all-docs.ru/image274.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pc+w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838200" cy="228600"/>
                <wp:effectExtent l="0" t="0" r="0" b="0"/>
                <wp:docPr id="30" name="Прямоугольник 30" descr="http://all-docs.ru/image2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BB6B6" id="Прямоугольник 30" o:spid="_x0000_s1026" alt="http://all-docs.ru/image276.gif"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00025" cy="142875"/>
                <wp:effectExtent l="0" t="0" r="0" b="0"/>
                <wp:docPr id="29" name="Прямоугольник 29" descr="http://all-docs.ru/image2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E5ED4" id="Прямоугольник 29" o:spid="_x0000_s1026" alt="http://all-docs.ru/image278.gif" style="width:15.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определенное по таблице значение относи тельной интенсивности подачи аэрозоля при данных значениях параметра негерметичности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и параметра распределения негерметичности по высоте защищаемого помещения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28" name="Прямоугольник 28" descr="http://all-docs.ru/image2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A3F08" id="Прямоугольник 28" o:spid="_x0000_s1026" alt="http://all-docs.ru/image280.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dK+QIAAPI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MMI&#10;d0r5AgAA8gUAAA4AAAAAAAAAAAAAAAAALgIAAGRycy9lMm9Eb2MueG1sUEsBAi0AFAAGAAgAAAAh&#10;AG8sl8j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размерный коэффициент,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Значение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61925" cy="228600"/>
                <wp:effectExtent l="0" t="0" r="0" b="0"/>
                <wp:docPr id="27" name="Прямоугольник 27" descr="http://all-docs.ru/image2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07520" id="Прямоугольник 27" o:spid="_x0000_s1026" alt="http://all-docs.ru/image280.gif"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 6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Symbol" w:eastAsia="Times New Roman" w:hAnsi="Symbol" w:cs="Times New Roman"/>
          <w:color w:val="666666"/>
          <w:sz w:val="24"/>
          <w:szCs w:val="24"/>
          <w:lang w:eastAsia="ru-RU"/>
        </w:rPr>
        <w:lastRenderedPageBreak/>
        <w:t></w:t>
      </w:r>
      <w:r w:rsidRPr="008A61A3">
        <w:rPr>
          <w:rFonts w:ascii="Times New Roman" w:eastAsia="Times New Roman" w:hAnsi="Times New Roman" w:cs="Times New Roman"/>
          <w:color w:val="666666"/>
          <w:sz w:val="24"/>
          <w:szCs w:val="24"/>
          <w:lang w:eastAsia="ru-RU"/>
        </w:rPr>
        <w:t> - параметр негерметичности защищаемого помещения, определяемый как отношение суммарной площади постоянно открытых проемов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19075" cy="190500"/>
                <wp:effectExtent l="0" t="0" r="0" b="0"/>
                <wp:docPr id="26" name="Прямоугольник 26" descr="http://all-docs.ru/image2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426D1" id="Прямоугольник 26" o:spid="_x0000_s1026" alt="http://all-docs.ru/image213.gif"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 объему защищаемого помещения </w:t>
      </w:r>
      <w:r w:rsidRPr="008A61A3">
        <w:rPr>
          <w:rFonts w:ascii="Times New Roman" w:eastAsia="Times New Roman" w:hAnsi="Times New Roman" w:cs="Times New Roman"/>
          <w:color w:val="666666"/>
          <w:sz w:val="24"/>
          <w:szCs w:val="24"/>
          <w:lang w:val="en-US" w:eastAsia="ru-RU"/>
        </w:rPr>
        <w:t>V</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447675" cy="390525"/>
                <wp:effectExtent l="0" t="0" r="0" b="0"/>
                <wp:docPr id="25" name="Прямоугольник 25" descr="http://all-docs.ru/image2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2FA31" id="Прямоугольник 25" o:spid="_x0000_s1026" alt="http://all-docs.ru/image284.gif" style="width:35.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 параметр распределения негерметичности по высоте защищаемого помещения, определяемый как отношение площади постоянно открытых проемов, расположенных в верхней половине защищаемого помещения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52400" cy="228600"/>
                <wp:effectExtent l="0" t="0" r="0" b="0"/>
                <wp:docPr id="24" name="Прямоугольник 24" descr="http://all-docs.ru/image2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51FEB" id="Прямоугольник 24" o:spid="_x0000_s1026" alt="http://all-docs.ru/image248.gif"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 суммарной площади постоянно открытых проемов помещения,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723900" cy="419100"/>
                <wp:effectExtent l="0" t="0" r="0" b="0"/>
                <wp:docPr id="23" name="Прямоугольник 23" descr="http://all-docs.ru/image2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EBCE7" id="Прямоугольник 23" o:spid="_x0000_s1026" alt="http://all-docs.ru/image287.gif" style="width:5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1.2.3</w:t>
      </w:r>
      <w:r w:rsidRPr="008A61A3">
        <w:rPr>
          <w:rFonts w:ascii="Times New Roman" w:eastAsia="Times New Roman" w:hAnsi="Times New Roman" w:cs="Times New Roman"/>
          <w:color w:val="666666"/>
          <w:sz w:val="24"/>
          <w:szCs w:val="24"/>
          <w:lang w:eastAsia="ru-RU"/>
        </w:rPr>
        <w:t> 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22" name="Прямоугольник 22"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B985C" id="Прямоугольник 22"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BF+AIAAPI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AE&#10;fxBF+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21" name="Прямоугольник 21"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A9F4F" id="Прямоугольник 21"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C6&#10;qHiq+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1,5 - для кабельных сооружений;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80975" cy="238125"/>
                <wp:effectExtent l="0" t="0" r="0" b="0"/>
                <wp:docPr id="20" name="Прямоугольник 20" descr="http://all-docs.ru/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52C4A" id="Прямоугольник 20" o:spid="_x0000_s1026" alt="http://all-docs.ru/image100.gif"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1,0 - для других сооружений.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1.2.4</w:t>
      </w:r>
      <w:r w:rsidRPr="008A61A3">
        <w:rPr>
          <w:rFonts w:ascii="Times New Roman" w:eastAsia="Times New Roman" w:hAnsi="Times New Roman" w:cs="Times New Roman"/>
          <w:color w:val="666666"/>
          <w:sz w:val="24"/>
          <w:szCs w:val="24"/>
          <w:lang w:eastAsia="ru-RU"/>
        </w:rPr>
        <w:t> Коэффициент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9" name="Прямоугольник 19"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F0071" id="Прямоугольник 19"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SO+Q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принимается равным: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8" name="Прямоугольник 18"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F92BF" id="Прямоугольник 18"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zU+AIAAPI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DnRhzU&#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1,15 - при расположении продольной оси кабельного сооружения под углом более 45</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к гори зонту (вертикальные, наклонные кабельные коллекторы, туннели, коридоры и кабельные шахты);</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17" name="Прямоугольник 17" descr="http://all-docs.ru/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8060F" id="Прямоугольник 17" o:spid="_x0000_s1026" alt="http://all-docs.ru/image13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AjwzUw&#10;+AIAAPI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1,0 - в остальных случаях.</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1.3</w:t>
      </w:r>
      <w:r w:rsidRPr="008A61A3">
        <w:rPr>
          <w:rFonts w:ascii="Times New Roman" w:eastAsia="Times New Roman" w:hAnsi="Times New Roman" w:cs="Times New Roman"/>
          <w:color w:val="666666"/>
          <w:sz w:val="24"/>
          <w:szCs w:val="24"/>
          <w:lang w:eastAsia="ru-RU"/>
        </w:rPr>
        <w:t> При определении расчетного объема защищаемого помещения V объем оборудования, размещаемого в нем, из общего объема не вычитается.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1.4</w:t>
      </w:r>
      <w:r w:rsidRPr="008A61A3">
        <w:rPr>
          <w:rFonts w:ascii="Times New Roman" w:eastAsia="Times New Roman" w:hAnsi="Times New Roman" w:cs="Times New Roman"/>
          <w:color w:val="666666"/>
          <w:sz w:val="24"/>
          <w:szCs w:val="24"/>
          <w:lang w:eastAsia="ru-RU"/>
        </w:rPr>
        <w:t> При наличии данных натурных испытаний в защищаемом помещении по тушению горючих мате риалов конкретными типами генераторов, суммарная масса зарядов аэрозолеобразующий состав (АОС) для защиты заданного объема помещения может определяться с учетом результатов указанных испытаний.</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Определение необходимого общего количества генераторов в установке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2.1</w:t>
      </w:r>
      <w:r w:rsidRPr="008A61A3">
        <w:rPr>
          <w:rFonts w:ascii="Times New Roman" w:eastAsia="Times New Roman" w:hAnsi="Times New Roman" w:cs="Times New Roman"/>
          <w:color w:val="666666"/>
          <w:sz w:val="24"/>
          <w:szCs w:val="24"/>
          <w:lang w:eastAsia="ru-RU"/>
        </w:rPr>
        <w:t> Общее количество генераторов N должно определяться следующим условием:</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сумма масс зарядов АОС всех генераторов, входящих в установку, должна быть не меньше суммарной массы зарядов АОС, вычисленной по формуле (1):</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2596515</wp:posOffset>
                </wp:positionH>
                <wp:positionV relativeFrom="paragraph">
                  <wp:posOffset>635</wp:posOffset>
                </wp:positionV>
                <wp:extent cx="1143000" cy="428625"/>
                <wp:effectExtent l="0" t="0" r="0" b="9525"/>
                <wp:wrapSquare wrapText="bothSides"/>
                <wp:docPr id="16" name="Прямоугольник 16" descr="http://all-docs.ru/image2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DB04D59" id="Прямоугольник 16" o:spid="_x0000_s1026" alt="http://all-docs.ru/image289.gif" style="position:absolute;margin-left:204.45pt;margin-top:.05pt;width:90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" filled="f" stroked="f">
                <o:lock v:ext="edit" aspectratio="t"/>
                <w10:wrap type="square"/>
              </v:rect>
            </w:pict>
          </mc:Fallback>
        </mc:AlternateContent>
      </w:r>
      <w:r w:rsidRPr="008A61A3">
        <w:rPr>
          <w:rFonts w:ascii="Times New Roman" w:eastAsia="Times New Roman" w:hAnsi="Times New Roman" w:cs="Times New Roman"/>
          <w:color w:val="666666"/>
          <w:sz w:val="24"/>
          <w:szCs w:val="24"/>
          <w:lang w:eastAsia="ru-RU"/>
        </w:rPr>
        <w:t>,                                                    (3)</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90525" cy="228600"/>
                <wp:effectExtent l="0" t="0" r="0" b="0"/>
                <wp:docPr id="15" name="Прямоугольник 15" descr="http://all-docs.ru/image2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03DC5" id="Прямоугольник 15" o:spid="_x0000_s1026" alt="http://all-docs.ru/image291.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масса заряда АОС в одном генераторе, кг.</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2.2 </w:t>
      </w:r>
      <w:r w:rsidRPr="008A61A3">
        <w:rPr>
          <w:rFonts w:ascii="Times New Roman" w:eastAsia="Times New Roman" w:hAnsi="Times New Roman" w:cs="Times New Roman"/>
          <w:color w:val="000000"/>
          <w:sz w:val="24"/>
          <w:szCs w:val="24"/>
          <w:lang w:eastAsia="ru-RU"/>
        </w:rPr>
        <w:t>П</w:t>
      </w:r>
      <w:r w:rsidRPr="008A61A3">
        <w:rPr>
          <w:rFonts w:ascii="Times New Roman" w:eastAsia="Times New Roman" w:hAnsi="Times New Roman" w:cs="Times New Roman"/>
          <w:color w:val="666666"/>
          <w:sz w:val="24"/>
          <w:szCs w:val="24"/>
          <w:lang w:eastAsia="ru-RU"/>
        </w:rPr>
        <w:t>ри наличии в АУАП однотипных генераторов, общее количество ГОА должно определяться по формуле:</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47700" cy="457200"/>
                <wp:effectExtent l="0" t="0" r="0" b="0"/>
                <wp:docPr id="14" name="Прямоугольник 14" descr="http://all-docs.ru/image2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7B3C1" id="Прямоугольник 14" o:spid="_x0000_s1026" alt="http://all-docs.ru/image293.gif" style="width:5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шт.                                                          (4)</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Полученное дробное значение N округляется в большую сторону до целого числа.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2.3 </w:t>
      </w:r>
      <w:r w:rsidRPr="008A61A3">
        <w:rPr>
          <w:rFonts w:ascii="Times New Roman" w:eastAsia="Times New Roman" w:hAnsi="Times New Roman" w:cs="Times New Roman"/>
          <w:color w:val="000000"/>
          <w:sz w:val="24"/>
          <w:szCs w:val="24"/>
          <w:lang w:eastAsia="ru-RU"/>
        </w:rPr>
        <w:t>Р</w:t>
      </w:r>
      <w:r w:rsidRPr="008A61A3">
        <w:rPr>
          <w:rFonts w:ascii="Times New Roman" w:eastAsia="Times New Roman" w:hAnsi="Times New Roman" w:cs="Times New Roman"/>
          <w:color w:val="666666"/>
          <w:sz w:val="24"/>
          <w:szCs w:val="24"/>
          <w:lang w:eastAsia="ru-RU"/>
        </w:rPr>
        <w:t>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w:t>
      </w:r>
      <w:r w:rsidRPr="008A61A3">
        <w:rPr>
          <w:rFonts w:ascii="Times New Roman" w:eastAsia="Times New Roman" w:hAnsi="Times New Roman" w:cs="Times New Roman"/>
          <w:color w:val="666666"/>
          <w:sz w:val="24"/>
          <w:szCs w:val="24"/>
          <w:lang w:eastAsia="ru-RU"/>
        </w:rPr>
        <w:t> Определение алгоритма пуска генераторов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3.1</w:t>
      </w:r>
      <w:r w:rsidRPr="008A61A3">
        <w:rPr>
          <w:rFonts w:ascii="Times New Roman" w:eastAsia="Times New Roman" w:hAnsi="Times New Roman" w:cs="Times New Roman"/>
          <w:color w:val="666666"/>
          <w:sz w:val="24"/>
          <w:szCs w:val="24"/>
          <w:lang w:eastAsia="ru-RU"/>
        </w:rPr>
        <w:t>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Количество генераторов в группе</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color w:val="666666"/>
          <w:sz w:val="24"/>
          <w:szCs w:val="24"/>
          <w:lang w:eastAsia="ru-RU"/>
        </w:rPr>
        <w:t>n определяется из условия соблюдения требований пп. 3.2 и 3.3 данного приложения.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3.2 </w:t>
      </w:r>
      <w:r w:rsidRPr="008A61A3">
        <w:rPr>
          <w:rFonts w:ascii="Times New Roman" w:eastAsia="Times New Roman" w:hAnsi="Times New Roman" w:cs="Times New Roman"/>
          <w:color w:val="000000"/>
          <w:sz w:val="24"/>
          <w:szCs w:val="24"/>
          <w:lang w:eastAsia="ru-RU"/>
        </w:rPr>
        <w:t>В</w:t>
      </w:r>
      <w:r w:rsidRPr="008A61A3">
        <w:rPr>
          <w:rFonts w:ascii="Times New Roman" w:eastAsia="Times New Roman" w:hAnsi="Times New Roman" w:cs="Times New Roman"/>
          <w:color w:val="666666"/>
          <w:sz w:val="24"/>
          <w:szCs w:val="24"/>
          <w:lang w:eastAsia="ru-RU"/>
        </w:rPr>
        <w:t>о время работы каждой группы генераторов относительная интенсивность подачи аэрозоля должна удовлетворять условию U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U* (см. п. 1.2.2 данного приложения),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U - относительная интенсивность подачи аэрозоля (отношение интенсивности подачи огнетушащего аэрозоля к нормативной огнетушащей способности аэрозоля для данного типа генераторов, U = I/q</w:t>
      </w:r>
      <w:r w:rsidRPr="008A61A3">
        <w:rPr>
          <w:rFonts w:ascii="Times New Roman" w:eastAsia="Times New Roman" w:hAnsi="Times New Roman" w:cs="Times New Roman"/>
          <w:color w:val="666666"/>
          <w:sz w:val="24"/>
          <w:szCs w:val="24"/>
          <w:vertAlign w:val="subscript"/>
          <w:lang w:eastAsia="ru-RU"/>
        </w:rPr>
        <w:t>н </w:t>
      </w:r>
      <w:r w:rsidRPr="008A61A3">
        <w:rPr>
          <w:rFonts w:ascii="Times New Roman" w:eastAsia="Times New Roman" w:hAnsi="Times New Roman" w:cs="Times New Roman"/>
          <w:color w:val="666666"/>
          <w:sz w:val="24"/>
          <w:szCs w:val="24"/>
          <w:lang w:eastAsia="ru-RU"/>
        </w:rPr>
        <w:t>), 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vertAlign w:val="subscript"/>
          <w:lang w:eastAsia="ru-RU"/>
        </w:rPr>
        <w:t> </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I - интенсивность подачи огнетушащего аэрозоля в защищаемое помещение (отношение суммарной массы заряда АОС в группе генераторов установки к времени ее работы и объему защищаемого помещения), кг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м</w:t>
      </w:r>
      <w:r w:rsidRPr="008A61A3">
        <w:rPr>
          <w:rFonts w:ascii="Times New Roman" w:eastAsia="Times New Roman" w:hAnsi="Times New Roman" w:cs="Times New Roman"/>
          <w:color w:val="666666"/>
          <w:sz w:val="24"/>
          <w:szCs w:val="24"/>
          <w:vertAlign w:val="superscript"/>
          <w:lang w:eastAsia="ru-RU"/>
        </w:rPr>
        <w:t>-3 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с</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3.3</w:t>
      </w:r>
      <w:r w:rsidRPr="008A61A3">
        <w:rPr>
          <w:rFonts w:ascii="Times New Roman" w:eastAsia="Times New Roman" w:hAnsi="Times New Roman" w:cs="Times New Roman"/>
          <w:color w:val="666666"/>
          <w:sz w:val="24"/>
          <w:szCs w:val="24"/>
          <w:lang w:eastAsia="ru-RU"/>
        </w:rPr>
        <w:t> Избыточное давление в течение всего времени работы установки (см. приложение 11) не должно превышать предельно допустимого давления в помещении (с учетом остекления).</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Если требования пп. 3.2 и 3.3 выполнить не представляется возможным, то применение установки аэрозольного пожаротушения в данном случае запрещается.</w:t>
      </w:r>
    </w:p>
    <w:p w:rsidR="008A61A3" w:rsidRPr="008A61A3" w:rsidRDefault="008A61A3" w:rsidP="008A61A3">
      <w:pPr>
        <w:shd w:val="clear" w:color="auto" w:fill="F5F5F5"/>
        <w:spacing w:after="0" w:line="240" w:lineRule="auto"/>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Количество групп генераторов </w:t>
      </w:r>
      <w:r w:rsidRPr="008A61A3">
        <w:rPr>
          <w:rFonts w:ascii="Times New Roman" w:eastAsia="Times New Roman" w:hAnsi="Times New Roman" w:cs="Times New Roman"/>
          <w:caps/>
          <w:color w:val="666666"/>
          <w:sz w:val="24"/>
          <w:szCs w:val="24"/>
          <w:lang w:eastAsia="ru-RU"/>
        </w:rPr>
        <w:t>J</w:t>
      </w:r>
      <w:r w:rsidRPr="008A61A3">
        <w:rPr>
          <w:rFonts w:ascii="Times New Roman" w:eastAsia="Times New Roman" w:hAnsi="Times New Roman" w:cs="Times New Roman"/>
          <w:color w:val="666666"/>
          <w:sz w:val="24"/>
          <w:szCs w:val="24"/>
          <w:lang w:eastAsia="ru-RU"/>
        </w:rPr>
        <w:t> определяется из условия, чтобы общее количество их в установке было не меньше определенного в пп. 2.1 - 2.3 данного приложения.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w:t>
      </w:r>
      <w:r w:rsidRPr="008A61A3">
        <w:rPr>
          <w:rFonts w:ascii="Times New Roman" w:eastAsia="Times New Roman" w:hAnsi="Times New Roman" w:cs="Times New Roman"/>
          <w:color w:val="666666"/>
          <w:sz w:val="24"/>
          <w:szCs w:val="24"/>
          <w:lang w:eastAsia="ru-RU"/>
        </w:rPr>
        <w:t> Определение уточненных параметров установки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4.1</w:t>
      </w:r>
      <w:r w:rsidRPr="008A61A3">
        <w:rPr>
          <w:rFonts w:ascii="Times New Roman" w:eastAsia="Times New Roman" w:hAnsi="Times New Roman" w:cs="Times New Roman"/>
          <w:color w:val="666666"/>
          <w:sz w:val="24"/>
          <w:szCs w:val="24"/>
          <w:lang w:eastAsia="ru-RU"/>
        </w:rPr>
        <w:t> Параметры установки после определения количества групп генераторов </w:t>
      </w:r>
      <w:r w:rsidRPr="008A61A3">
        <w:rPr>
          <w:rFonts w:ascii="Times New Roman" w:eastAsia="Times New Roman" w:hAnsi="Times New Roman" w:cs="Times New Roman"/>
          <w:i/>
          <w:iCs/>
          <w:caps/>
          <w:color w:val="666666"/>
          <w:sz w:val="24"/>
          <w:szCs w:val="24"/>
          <w:lang w:eastAsia="ru-RU"/>
        </w:rPr>
        <w:t>J</w:t>
      </w:r>
      <w:r w:rsidRPr="008A61A3">
        <w:rPr>
          <w:rFonts w:ascii="Times New Roman" w:eastAsia="Times New Roman" w:hAnsi="Times New Roman" w:cs="Times New Roman"/>
          <w:color w:val="666666"/>
          <w:sz w:val="24"/>
          <w:szCs w:val="24"/>
          <w:lang w:eastAsia="ru-RU"/>
        </w:rPr>
        <w:t> и количества генераторов в группе n подлежат уточнению по формулам:</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81075" cy="381000"/>
                <wp:effectExtent l="0" t="0" r="0" b="0"/>
                <wp:docPr id="13" name="Прямоугольник 13" descr="http://all-docs.ru/image2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826B3" id="Прямоугольник 13" o:spid="_x0000_s1026" alt="http://all-docs.ru/image295.gif" style="width:77.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(5)</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1590675" cy="333375"/>
                <wp:effectExtent l="0" t="0" r="0" b="0"/>
                <wp:docPr id="12" name="Прямоугольник 12" descr="http://all-docs.ru/image2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4E4FC" id="Прямоугольник 12" o:spid="_x0000_s1026" alt="http://all-docs.ru/image297.gif" style="width:125.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(6)</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952500" cy="381000"/>
                <wp:effectExtent l="0" t="0" r="0" b="0"/>
                <wp:docPr id="11" name="Прямоугольник 11" descr="http://all-docs.ru/image2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07576" id="Прямоугольник 11" o:spid="_x0000_s1026" alt="http://all-docs.ru/image299.gif" style="width: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419100" cy="266700"/>
                <wp:effectExtent l="0" t="0" r="0" b="0"/>
                <wp:docPr id="10" name="Прямоугольник 10" descr="http://all-docs.ru/image3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00657" id="Прямоугольник 10" o:spid="_x0000_s1026" alt="http://all-docs.ru/image301.gif" style="width:3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 время работы установки (промежуток времени от момента подачи сигнала на пуск установки до окончания работы последнего генератора),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66700" cy="257175"/>
                <wp:effectExtent l="0" t="0" r="0" b="0"/>
                <wp:docPr id="9" name="Прямоугольник 9" descr="http://all-docs.ru/image3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DC520" id="Прямоугольник 9" o:spid="_x0000_s1026" alt="http://all-docs.ru/image303.gif" style="width:2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с.</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lastRenderedPageBreak/>
        <w:t>4.2</w:t>
      </w:r>
      <w:r w:rsidRPr="008A61A3">
        <w:rPr>
          <w:rFonts w:ascii="Times New Roman" w:eastAsia="Times New Roman" w:hAnsi="Times New Roman" w:cs="Times New Roman"/>
          <w:color w:val="666666"/>
          <w:sz w:val="24"/>
          <w:szCs w:val="24"/>
          <w:lang w:eastAsia="ru-RU"/>
        </w:rPr>
        <w:t>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приложением 11 настоящих норм.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п. 1 настоящего приложения.</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5</w:t>
      </w:r>
      <w:r w:rsidRPr="008A61A3">
        <w:rPr>
          <w:rFonts w:ascii="Times New Roman" w:eastAsia="Times New Roman" w:hAnsi="Times New Roman" w:cs="Times New Roman"/>
          <w:color w:val="666666"/>
          <w:sz w:val="24"/>
          <w:szCs w:val="24"/>
          <w:lang w:eastAsia="ru-RU"/>
        </w:rPr>
        <w:t> Определение запаса генераторов</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Установка, кроме расчетного количества генераторов, должны иметь 100% запас (по каждому типу ГОА).</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Генераторы должны храниться на складе объекта или на складе организации, осуществляющей сервисное обслуживание установки.</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w:t>
      </w:r>
    </w:p>
    <w:tbl>
      <w:tblPr>
        <w:tblW w:w="9639" w:type="dxa"/>
        <w:jc w:val="center"/>
        <w:tblCellMar>
          <w:left w:w="0" w:type="dxa"/>
          <w:right w:w="0" w:type="dxa"/>
        </w:tblCellMar>
        <w:tblLook w:val="04A0" w:firstRow="1" w:lastRow="0" w:firstColumn="1" w:lastColumn="0" w:noHBand="0" w:noVBand="1"/>
      </w:tblPr>
      <w:tblGrid>
        <w:gridCol w:w="1502"/>
        <w:gridCol w:w="679"/>
        <w:gridCol w:w="678"/>
        <w:gridCol w:w="678"/>
        <w:gridCol w:w="678"/>
        <w:gridCol w:w="678"/>
        <w:gridCol w:w="678"/>
        <w:gridCol w:w="678"/>
        <w:gridCol w:w="678"/>
        <w:gridCol w:w="678"/>
        <w:gridCol w:w="678"/>
        <w:gridCol w:w="678"/>
        <w:gridCol w:w="678"/>
      </w:tblGrid>
      <w:tr w:rsidR="008A61A3" w:rsidRPr="008A61A3" w:rsidTr="008A61A3">
        <w:trPr>
          <w:jc w:val="center"/>
        </w:trPr>
        <w:tc>
          <w:tcPr>
            <w:tcW w:w="894" w:type="dxa"/>
            <w:vMerge w:val="restart"/>
            <w:tcBorders>
              <w:top w:val="single" w:sz="8" w:space="0" w:color="auto"/>
              <w:left w:val="single" w:sz="8" w:space="0" w:color="auto"/>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Параметр не герметичности</w:t>
            </w:r>
            <w:r w:rsidRPr="008A61A3">
              <w:rPr>
                <w:rFonts w:ascii="Symbol" w:eastAsia="Times New Roman" w:hAnsi="Symbol" w:cs="Times New Roman"/>
                <w:color w:val="666666"/>
                <w:sz w:val="20"/>
                <w:szCs w:val="20"/>
                <w:lang w:eastAsia="ru-RU"/>
              </w:rPr>
              <w:t></w:t>
            </w:r>
            <w:r w:rsidRPr="008A61A3">
              <w:rPr>
                <w:rFonts w:ascii="Times New Roman" w:eastAsia="Times New Roman" w:hAnsi="Times New Roman" w:cs="Times New Roman"/>
                <w:color w:val="666666"/>
                <w:sz w:val="20"/>
                <w:szCs w:val="20"/>
                <w:lang w:eastAsia="ru-RU"/>
              </w:rPr>
              <w:t>, м</w:t>
            </w:r>
            <w:r w:rsidRPr="008A61A3">
              <w:rPr>
                <w:rFonts w:ascii="Times New Roman" w:eastAsia="Times New Roman" w:hAnsi="Times New Roman" w:cs="Times New Roman"/>
                <w:color w:val="666666"/>
                <w:sz w:val="20"/>
                <w:szCs w:val="20"/>
                <w:vertAlign w:val="superscript"/>
                <w:lang w:eastAsia="ru-RU"/>
              </w:rPr>
              <w:t>-1</w:t>
            </w:r>
          </w:p>
        </w:tc>
        <w:tc>
          <w:tcPr>
            <w:tcW w:w="8825" w:type="dxa"/>
            <w:gridSpan w:val="12"/>
            <w:tcBorders>
              <w:top w:val="single" w:sz="8" w:space="0" w:color="auto"/>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Относительная интенсивность подачи аэрозоля в помещение U*, с</w:t>
            </w:r>
            <w:r w:rsidRPr="008A61A3">
              <w:rPr>
                <w:rFonts w:ascii="Times New Roman" w:eastAsia="Times New Roman" w:hAnsi="Times New Roman" w:cs="Times New Roman"/>
                <w:color w:val="666666"/>
                <w:sz w:val="20"/>
                <w:szCs w:val="20"/>
                <w:vertAlign w:val="superscript"/>
                <w:lang w:eastAsia="ru-RU"/>
              </w:rPr>
              <w:t>-1</w:t>
            </w:r>
            <w:r w:rsidRPr="008A61A3">
              <w:rPr>
                <w:rFonts w:ascii="Times New Roman" w:eastAsia="Times New Roman" w:hAnsi="Times New Roman" w:cs="Times New Roman"/>
                <w:color w:val="666666"/>
                <w:sz w:val="20"/>
                <w:szCs w:val="20"/>
                <w:lang w:eastAsia="ru-RU"/>
              </w:rPr>
              <w:t>, при параметре распределения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негерметичности</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по высоте защищаемого помещения</w:t>
            </w:r>
            <w:r w:rsidRPr="008A61A3">
              <w:rPr>
                <w:rFonts w:ascii="Times New Roman" w:eastAsia="Times New Roman" w:hAnsi="Times New Roman" w:cs="Times New Roman"/>
                <w:color w:val="666666"/>
                <w:sz w:val="24"/>
                <w:szCs w:val="24"/>
                <w:lang w:eastAsia="ru-RU"/>
              </w:rPr>
              <w:t> </w:t>
            </w:r>
            <w:r w:rsidRPr="008A61A3">
              <w:rPr>
                <w:rFonts w:ascii="Symbol" w:eastAsia="Times New Roman" w:hAnsi="Symbol" w:cs="Times New Roman"/>
                <w:color w:val="666666"/>
                <w:sz w:val="20"/>
                <w:szCs w:val="20"/>
                <w:lang w:eastAsia="ru-RU"/>
              </w:rPr>
              <w:t></w:t>
            </w:r>
            <w:r w:rsidRPr="008A61A3">
              <w:rPr>
                <w:rFonts w:ascii="Times New Roman" w:eastAsia="Times New Roman" w:hAnsi="Times New Roman" w:cs="Times New Roman"/>
                <w:color w:val="666666"/>
                <w:sz w:val="20"/>
                <w:szCs w:val="20"/>
                <w:lang w:eastAsia="ru-RU"/>
              </w:rPr>
              <w:t>, %</w:t>
            </w:r>
          </w:p>
        </w:tc>
      </w:tr>
      <w:tr w:rsidR="008A61A3" w:rsidRPr="008A61A3" w:rsidTr="008A61A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rsidR="008A61A3" w:rsidRPr="008A61A3" w:rsidRDefault="008A61A3" w:rsidP="008A61A3">
            <w:pPr>
              <w:spacing w:after="0" w:line="240" w:lineRule="auto"/>
              <w:rPr>
                <w:rFonts w:ascii="Times New Roman" w:eastAsia="Times New Roman" w:hAnsi="Times New Roman" w:cs="Times New Roman"/>
                <w:color w:val="666666"/>
                <w:sz w:val="24"/>
                <w:szCs w:val="24"/>
                <w:lang w:eastAsia="ru-RU"/>
              </w:rPr>
            </w:pP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40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60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70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80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90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100</w:t>
            </w:r>
          </w:p>
        </w:tc>
      </w:tr>
      <w:tr w:rsidR="008A61A3" w:rsidRPr="008A61A3" w:rsidTr="008A61A3">
        <w:trPr>
          <w:jc w:val="center"/>
        </w:trPr>
        <w:tc>
          <w:tcPr>
            <w:tcW w:w="894" w:type="dxa"/>
            <w:tcBorders>
              <w:top w:val="nil"/>
              <w:left w:val="single" w:sz="8" w:space="0" w:color="auto"/>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0,0056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0,0063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0,0089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0,0158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0,0183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0,0221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0,0300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0,0061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0,0084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0,0106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0,0161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0,0183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0,0205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0,0237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0,0312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0,0343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0,0406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0,0467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0,0477</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0,0187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0,0209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0,0362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0,0383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0,0404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0,0425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0,0467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0,0487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0,0549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0,0589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0,0609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0,0629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0,0687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0,0707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0,0783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0,0876</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0,0463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0,0506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0,0549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0,0753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0,0792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0,1161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0,1263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0,1329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0,1362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0,1489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0,1580</w:t>
            </w:r>
          </w:p>
        </w:tc>
        <w:tc>
          <w:tcPr>
            <w:tcW w:w="736"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0,0779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0,1062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0,1116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0,1271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0,1321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0,1418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0,1512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0,1603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0,1647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0,1898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0,2053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0,2127</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0,0767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0,1349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0,1414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0,1660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0,1718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0,1990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0,2041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0,2092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0,2141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0,2189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0,2458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0,2500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0,2541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0,2582</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0,0406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0,1107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0,1281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0,1363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0,1598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0,1672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0,1882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0,2012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0,2366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0,2625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0,2673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0,2720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0,2766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0,2898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0,2940</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0,0847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0,1042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0,1709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0,1781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0,1921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0,1988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0,2053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0,2178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0,2943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0,2985</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0,0639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0,0847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0,0946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0,1042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0,1709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0,1781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0,1921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0,1988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0,2053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0,2116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0,2178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0,2569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0,2619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0,2669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0,2717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0,2764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0,2899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0,2943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0,2985</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0,0244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0,0679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0,0837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0,0912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0,1057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0,1260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0,1386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0,1448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0,1507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0,1565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0,1784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0,1836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0,1886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0,1984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0,2077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0,2166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0,2210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0,2252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0,2294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0,2374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0,2451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0,2489</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0,0114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0,0237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0,0355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0,0413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0,0469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0,0577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0,0681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0,0781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0,0830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0,0878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0,0970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0,1015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0,1103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0,1145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0,1187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0,1308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0,1347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0,1385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0,1423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0,1459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0,1496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0,1531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0,1567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0,1635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0,1668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0,1701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0,1766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0,1797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0,1828</w:t>
            </w:r>
          </w:p>
        </w:tc>
        <w:tc>
          <w:tcPr>
            <w:tcW w:w="735" w:type="dxa"/>
            <w:tcBorders>
              <w:top w:val="nil"/>
              <w:left w:val="nil"/>
              <w:bottom w:val="single" w:sz="8" w:space="0" w:color="auto"/>
              <w:right w:val="single" w:sz="8" w:space="0" w:color="auto"/>
            </w:tcBorders>
            <w:shd w:val="clear" w:color="auto" w:fill="F5F5F5"/>
            <w:tcMar>
              <w:top w:w="40" w:type="dxa"/>
              <w:left w:w="40" w:type="dxa"/>
              <w:bottom w:w="40" w:type="dxa"/>
              <w:right w:w="40" w:type="dxa"/>
            </w:tcMa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0,0050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0,0091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0,0132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0,0172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0,0250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0,0288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0,0326</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0,0362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0,0399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0,0434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0,0470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0,0504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0,0572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0,0605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0,0638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0,0670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0,0733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0,0764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0,0794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0,0824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0,0854</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0,0883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0,0911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0,0940</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0,0968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0,0995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0,1022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0,1049</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0,1075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0,1102</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0,1153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0,1178</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0,1203</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0,1227</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0,1251</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0,1275</w:t>
            </w:r>
          </w:p>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0,1298</w:t>
            </w:r>
          </w:p>
        </w:tc>
      </w:tr>
    </w:tbl>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lastRenderedPageBreak/>
        <w:t> </w:t>
      </w:r>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bookmarkStart w:id="104" w:name="_Toc56608207"/>
      <w:bookmarkStart w:id="105" w:name="_Toc52527838"/>
      <w:bookmarkEnd w:id="104"/>
      <w:r w:rsidRPr="008A61A3">
        <w:rPr>
          <w:rFonts w:ascii="Times New Roman" w:eastAsia="Times New Roman" w:hAnsi="Times New Roman" w:cs="Times New Roman"/>
          <w:color w:val="4D99E0"/>
          <w:sz w:val="24"/>
          <w:szCs w:val="24"/>
          <w:lang w:eastAsia="ru-RU"/>
        </w:rPr>
        <w:t>Приложение 11</w:t>
      </w:r>
      <w:bookmarkEnd w:id="105"/>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(обязательное)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МЕТОДИКА РАСЧЕТА ИЗБЫТОЧНОГО ДАВЛЕНИЯ ПРИ ПОДАЧЕ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ОГНЕТУШАЩЕГО АЭРОЗОЛЯ В ПОМЕЩЕНИЕ</w:t>
      </w:r>
    </w:p>
    <w:p w:rsidR="008A61A3" w:rsidRPr="008A61A3" w:rsidRDefault="008A61A3" w:rsidP="008A61A3">
      <w:pPr>
        <w:shd w:val="clear" w:color="auto" w:fill="F5F5F5"/>
        <w:spacing w:before="300" w:after="300" w:line="240" w:lineRule="auto"/>
        <w:ind w:firstLine="709"/>
        <w:rPr>
          <w:rFonts w:ascii="Arial" w:eastAsia="Times New Roman" w:hAnsi="Arial" w:cs="Arial"/>
          <w:color w:val="666666"/>
          <w:sz w:val="21"/>
          <w:szCs w:val="21"/>
          <w:lang w:eastAsia="ru-RU"/>
        </w:rPr>
      </w:pPr>
      <w:r w:rsidRPr="008A61A3">
        <w:rPr>
          <w:rFonts w:ascii="Arial" w:eastAsia="Times New Roman" w:hAnsi="Arial" w:cs="Arial"/>
          <w:color w:val="666666"/>
          <w:sz w:val="21"/>
          <w:szCs w:val="21"/>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1</w:t>
      </w:r>
      <w:r w:rsidRPr="008A61A3">
        <w:rPr>
          <w:rFonts w:ascii="Times New Roman" w:eastAsia="Times New Roman" w:hAnsi="Times New Roman" w:cs="Times New Roman"/>
          <w:color w:val="666666"/>
          <w:sz w:val="24"/>
          <w:szCs w:val="24"/>
          <w:lang w:eastAsia="ru-RU"/>
        </w:rPr>
        <w:t> Расчет величины избыточного давления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8" name="Прямоугольник 8" descr="http://all-docs.ru/image3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2C34B" id="Прямоугольник 8" o:spid="_x0000_s1026" alt="http://all-docs.ru/image305.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8w+AIAAPA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BBUE8w&#10;+AIAAPA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при подаче огнетушащего аэрозоля в герметичное помещение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i/>
          <w:iCs/>
          <w:color w:val="666666"/>
          <w:sz w:val="24"/>
          <w:szCs w:val="24"/>
          <w:lang w:eastAsia="ru-RU"/>
        </w:rPr>
        <w:t> </w:t>
      </w:r>
      <w:r w:rsidRPr="008A61A3">
        <w:rPr>
          <w:rFonts w:ascii="Times New Roman" w:eastAsia="Times New Roman" w:hAnsi="Times New Roman" w:cs="Times New Roman"/>
          <w:color w:val="666666"/>
          <w:sz w:val="24"/>
          <w:szCs w:val="24"/>
          <w:lang w:eastAsia="ru-RU"/>
        </w:rPr>
        <w:t>= 0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114675" cy="485775"/>
                <wp:effectExtent l="0" t="0" r="0" b="0"/>
                <wp:docPr id="7" name="Прямоугольник 7" descr="http://all-docs.ru/image3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46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CF969" id="Прямоугольник 7" o:spid="_x0000_s1026" alt="http://all-docs.ru/image307.gif" style="width:245.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кПа, (1)</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lastRenderedPageBreak/>
        <w:t>где </w:t>
      </w:r>
      <w:r w:rsidRPr="008A61A3">
        <w:rPr>
          <w:rFonts w:ascii="Times New Roman" w:eastAsia="Times New Roman" w:hAnsi="Times New Roman" w:cs="Times New Roman"/>
          <w:color w:val="666666"/>
          <w:sz w:val="24"/>
          <w:szCs w:val="24"/>
          <w:lang w:val="en-US" w:eastAsia="ru-RU"/>
        </w:rPr>
        <w:t>Q </w:t>
      </w:r>
      <w:r w:rsidRPr="008A61A3">
        <w:rPr>
          <w:rFonts w:ascii="Times New Roman" w:eastAsia="Times New Roman" w:hAnsi="Times New Roman" w:cs="Times New Roman"/>
          <w:color w:val="666666"/>
          <w:sz w:val="24"/>
          <w:szCs w:val="24"/>
          <w:lang w:eastAsia="ru-RU"/>
        </w:rPr>
        <w:t>-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кг</w:t>
      </w:r>
      <w:r w:rsidRPr="008A61A3">
        <w:rPr>
          <w:rFonts w:ascii="Times New Roman" w:eastAsia="Times New Roman" w:hAnsi="Times New Roman" w:cs="Times New Roman"/>
          <w:color w:val="666666"/>
          <w:sz w:val="24"/>
          <w:szCs w:val="24"/>
          <w:vertAlign w:val="superscript"/>
          <w:lang w:eastAsia="ru-RU"/>
        </w:rPr>
        <w:t>-1</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val="en-US" w:eastAsia="ru-RU"/>
        </w:rPr>
        <w:t>S </w:t>
      </w:r>
      <w:r w:rsidRPr="008A61A3">
        <w:rPr>
          <w:rFonts w:ascii="Times New Roman" w:eastAsia="Times New Roman" w:hAnsi="Times New Roman" w:cs="Times New Roman"/>
          <w:color w:val="666666"/>
          <w:sz w:val="24"/>
          <w:szCs w:val="24"/>
          <w:lang w:eastAsia="ru-RU"/>
        </w:rPr>
        <w:t>- суммарная площадь ограждающих конструкций защищаемого</w:t>
      </w:r>
      <w:r w:rsidRPr="008A61A3">
        <w:rPr>
          <w:rFonts w:ascii="Times New Roman" w:eastAsia="Times New Roman" w:hAnsi="Times New Roman" w:cs="Times New Roman"/>
          <w:b/>
          <w:bCs/>
          <w:color w:val="000000"/>
          <w:sz w:val="24"/>
          <w:szCs w:val="24"/>
          <w:lang w:eastAsia="ru-RU"/>
        </w:rPr>
        <w:t> </w:t>
      </w:r>
      <w:r w:rsidRPr="008A61A3">
        <w:rPr>
          <w:rFonts w:ascii="Times New Roman" w:eastAsia="Times New Roman" w:hAnsi="Times New Roman" w:cs="Times New Roman"/>
          <w:color w:val="666666"/>
          <w:sz w:val="24"/>
          <w:szCs w:val="24"/>
          <w:lang w:eastAsia="ru-RU"/>
        </w:rPr>
        <w:t>помещения (сумма площадей поверхности стен, пола и потолка защищаемого помещения), м</w:t>
      </w:r>
      <w:r w:rsidRPr="008A61A3">
        <w:rPr>
          <w:rFonts w:ascii="Times New Roman" w:eastAsia="Times New Roman" w:hAnsi="Times New Roman" w:cs="Times New Roman"/>
          <w:color w:val="666666"/>
          <w:sz w:val="24"/>
          <w:szCs w:val="24"/>
          <w:vertAlign w:val="superscript"/>
          <w:lang w:eastAsia="ru-RU"/>
        </w:rPr>
        <w:t>2</w: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2</w:t>
      </w:r>
      <w:r w:rsidRPr="008A61A3">
        <w:rPr>
          <w:rFonts w:ascii="Times New Roman" w:eastAsia="Times New Roman" w:hAnsi="Times New Roman" w:cs="Times New Roman"/>
          <w:color w:val="666666"/>
          <w:sz w:val="24"/>
          <w:szCs w:val="24"/>
          <w:lang w:eastAsia="ru-RU"/>
        </w:rPr>
        <w:t> Избыточное давление в негерметичных помещениях определяется по формуле: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righ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647700" cy="266700"/>
                <wp:effectExtent l="0" t="0" r="0" b="0"/>
                <wp:docPr id="6" name="Прямоугольник 6" descr="http://all-docs.ru/image3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89D48" id="Прямоугольник 6" o:spid="_x0000_s1026" alt="http://all-docs.ru/image309.gif" style="width:5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где А - безразмерный параметр, описываемый выражением</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2600325" cy="457200"/>
                <wp:effectExtent l="0" t="0" r="0" b="0"/>
                <wp:docPr id="5" name="Прямоугольник 5" descr="http://all-docs.ru/image3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A1C3E" id="Прямоугольник 5" o:spid="_x0000_s1026" alt="http://all-docs.ru/image311.gif" style="width:204.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i/>
          <w:iCs/>
          <w:color w:val="666666"/>
          <w:sz w:val="24"/>
          <w:szCs w:val="24"/>
          <w:lang w:eastAsia="ru-RU"/>
        </w:rPr>
        <w:t> </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k, n - коэффициенты, составляющие: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0,01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А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1,2 k = 20 кПА, n = 1,7;</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при А </w:t>
      </w:r>
      <w:r w:rsidRPr="008A61A3">
        <w:rPr>
          <w:rFonts w:ascii="Symbol" w:eastAsia="Times New Roman" w:hAnsi="Symbol" w:cs="Times New Roman"/>
          <w:color w:val="666666"/>
          <w:sz w:val="24"/>
          <w:szCs w:val="24"/>
          <w:lang w:eastAsia="ru-RU"/>
        </w:rPr>
        <w:t></w:t>
      </w:r>
      <w:r w:rsidRPr="008A61A3">
        <w:rPr>
          <w:rFonts w:ascii="Times New Roman" w:eastAsia="Times New Roman" w:hAnsi="Times New Roman" w:cs="Times New Roman"/>
          <w:color w:val="666666"/>
          <w:sz w:val="24"/>
          <w:szCs w:val="24"/>
          <w:lang w:eastAsia="ru-RU"/>
        </w:rPr>
        <w:t> 1,2 k = 32 кПА, n = 0,2.</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Если параметр А&lt; 0,01, расчет давления не про водится и считается, что установка удовлетворяет условию</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190500" cy="228600"/>
                <wp:effectExtent l="0" t="0" r="0" b="0"/>
                <wp:docPr id="4" name="Прямоугольник 4" descr="http://all-docs.ru/image3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4C4AC" id="Прямоугольник 4" o:spid="_x0000_s1026" alt="http://all-docs.ru/image305.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 &lt; </w:t>
      </w:r>
      <w:r w:rsidRPr="008A61A3">
        <w:rPr>
          <w:rFonts w:ascii="Times New Roman" w:eastAsia="Times New Roman" w:hAnsi="Times New Roman" w:cs="Times New Roman"/>
          <w:noProof/>
          <w:color w:val="666666"/>
          <w:sz w:val="24"/>
          <w:szCs w:val="24"/>
          <w:lang w:eastAsia="ru-RU"/>
        </w:rPr>
        <mc:AlternateContent>
          <mc:Choice Requires="wps">
            <w:drawing>
              <wp:inline distT="0" distB="0" distL="0" distR="0">
                <wp:extent cx="371475" cy="257175"/>
                <wp:effectExtent l="0" t="0" r="0" b="0"/>
                <wp:docPr id="3" name="Прямоугольник 3" descr="http://all-docs.ru/image3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355F3" id="Прямоугольник 3" o:spid="_x0000_s1026" alt="http://all-docs.ru/image313.gif" style="width:2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" filled="f" stroked="f">
                <o:lock v:ext="edit" aspectratio="t"/>
                <w10:anchorlock/>
              </v:rect>
            </w:pict>
          </mc:Fallback>
        </mc:AlternateContent>
      </w:r>
      <w:r w:rsidRPr="008A61A3">
        <w:rPr>
          <w:rFonts w:ascii="Times New Roman" w:eastAsia="Times New Roman" w:hAnsi="Times New Roman" w:cs="Times New Roman"/>
          <w:color w:val="666666"/>
          <w:sz w:val="24"/>
          <w:szCs w:val="24"/>
          <w:lang w:eastAsia="ru-RU"/>
        </w:rPr>
        <w:t>.</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pacing w:val="-6"/>
          <w:sz w:val="24"/>
          <w:szCs w:val="24"/>
          <w:lang w:eastAsia="ru-RU"/>
        </w:rPr>
        <w:t>Значения величин, </w:t>
      </w:r>
      <w:r w:rsidRPr="008A61A3">
        <w:rPr>
          <w:rFonts w:ascii="Times New Roman" w:eastAsia="Times New Roman" w:hAnsi="Times New Roman" w:cs="Times New Roman"/>
          <w:noProof/>
          <w:color w:val="666666"/>
          <w:spacing w:val="-6"/>
          <w:sz w:val="24"/>
          <w:szCs w:val="24"/>
          <w:lang w:eastAsia="ru-RU"/>
        </w:rPr>
        <mc:AlternateContent>
          <mc:Choice Requires="wps">
            <w:drawing>
              <wp:inline distT="0" distB="0" distL="0" distR="0">
                <wp:extent cx="390525" cy="228600"/>
                <wp:effectExtent l="0" t="0" r="0" b="0"/>
                <wp:docPr id="2" name="Прямоугольник 2" descr="http://all-docs.ru/image3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FF895" id="Прямоугольник 2" o:spid="_x0000_s1026" alt="http://all-docs.ru/image315.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" filled="f" stroked="f">
                <o:lock v:ext="edit" aspectratio="t"/>
                <w10:anchorlock/>
              </v:rect>
            </w:pict>
          </mc:Fallback>
        </mc:AlternateContent>
      </w:r>
      <w:r w:rsidRPr="008A61A3">
        <w:rPr>
          <w:rFonts w:ascii="Times New Roman" w:eastAsia="Times New Roman" w:hAnsi="Times New Roman" w:cs="Times New Roman"/>
          <w:color w:val="666666"/>
          <w:spacing w:val="-6"/>
          <w:sz w:val="24"/>
          <w:szCs w:val="24"/>
          <w:lang w:eastAsia="ru-RU"/>
        </w:rPr>
        <w:t>, </w:t>
      </w:r>
      <w:r w:rsidRPr="008A61A3">
        <w:rPr>
          <w:rFonts w:ascii="Times New Roman" w:eastAsia="Times New Roman" w:hAnsi="Times New Roman" w:cs="Times New Roman"/>
          <w:noProof/>
          <w:color w:val="666666"/>
          <w:spacing w:val="-6"/>
          <w:sz w:val="24"/>
          <w:szCs w:val="24"/>
          <w:lang w:eastAsia="ru-RU"/>
        </w:rPr>
        <mc:AlternateContent>
          <mc:Choice Requires="wps">
            <w:drawing>
              <wp:inline distT="0" distB="0" distL="0" distR="0">
                <wp:extent cx="419100" cy="228600"/>
                <wp:effectExtent l="0" t="0" r="0" b="0"/>
                <wp:docPr id="1" name="Прямоугольник 1" descr="http://all-docs.ru/image3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E871A" id="Прямоугольник 1" o:spid="_x0000_s1026" alt="http://all-docs.ru/image317.gif" style="width:3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" filled="f" stroked="f">
                <o:lock v:ext="edit" aspectratio="t"/>
                <w10:anchorlock/>
              </v:rect>
            </w:pict>
          </mc:Fallback>
        </mc:AlternateContent>
      </w:r>
      <w:r w:rsidRPr="008A61A3">
        <w:rPr>
          <w:rFonts w:ascii="Times New Roman" w:eastAsia="Times New Roman" w:hAnsi="Times New Roman" w:cs="Times New Roman"/>
          <w:color w:val="666666"/>
          <w:spacing w:val="-6"/>
          <w:sz w:val="24"/>
          <w:szCs w:val="24"/>
          <w:lang w:eastAsia="ru-RU"/>
        </w:rPr>
        <w:t>, </w:t>
      </w:r>
      <w:r w:rsidRPr="008A61A3">
        <w:rPr>
          <w:rFonts w:ascii="Times New Roman" w:eastAsia="Times New Roman" w:hAnsi="Times New Roman" w:cs="Times New Roman"/>
          <w:color w:val="666666"/>
          <w:spacing w:val="-6"/>
          <w:sz w:val="24"/>
          <w:szCs w:val="24"/>
          <w:lang w:val="en-US" w:eastAsia="ru-RU"/>
        </w:rPr>
        <w:t>I</w:t>
      </w:r>
      <w:r w:rsidRPr="008A61A3">
        <w:rPr>
          <w:rFonts w:ascii="Times New Roman" w:eastAsia="Times New Roman" w:hAnsi="Times New Roman" w:cs="Times New Roman"/>
          <w:color w:val="666666"/>
          <w:spacing w:val="-6"/>
          <w:sz w:val="24"/>
          <w:szCs w:val="24"/>
          <w:lang w:eastAsia="ru-RU"/>
        </w:rPr>
        <w:t>, </w:t>
      </w:r>
      <w:r w:rsidRPr="008A61A3">
        <w:rPr>
          <w:rFonts w:ascii="Times New Roman" w:eastAsia="Times New Roman" w:hAnsi="Times New Roman" w:cs="Times New Roman"/>
          <w:color w:val="666666"/>
          <w:spacing w:val="-6"/>
          <w:sz w:val="24"/>
          <w:szCs w:val="24"/>
          <w:lang w:val="en-US" w:eastAsia="ru-RU"/>
        </w:rPr>
        <w:t>V</w:t>
      </w:r>
      <w:r w:rsidRPr="008A61A3">
        <w:rPr>
          <w:rFonts w:ascii="Times New Roman" w:eastAsia="Times New Roman" w:hAnsi="Times New Roman" w:cs="Times New Roman"/>
          <w:color w:val="666666"/>
          <w:spacing w:val="-6"/>
          <w:sz w:val="24"/>
          <w:szCs w:val="24"/>
          <w:lang w:eastAsia="ru-RU"/>
        </w:rPr>
        <w:t>, </w:t>
      </w:r>
      <w:r w:rsidRPr="008A61A3">
        <w:rPr>
          <w:rFonts w:ascii="Symbol" w:eastAsia="Times New Roman" w:hAnsi="Symbol" w:cs="Times New Roman"/>
          <w:color w:val="666666"/>
          <w:spacing w:val="-6"/>
          <w:sz w:val="24"/>
          <w:szCs w:val="24"/>
          <w:lang w:eastAsia="ru-RU"/>
        </w:rPr>
        <w:t></w:t>
      </w:r>
      <w:r w:rsidRPr="008A61A3">
        <w:rPr>
          <w:rFonts w:ascii="Times New Roman" w:eastAsia="Times New Roman" w:hAnsi="Times New Roman" w:cs="Times New Roman"/>
          <w:color w:val="666666"/>
          <w:spacing w:val="-6"/>
          <w:sz w:val="24"/>
          <w:szCs w:val="24"/>
          <w:lang w:eastAsia="ru-RU"/>
        </w:rPr>
        <w:t> определяются в соответствии с приложением 10.</w:t>
      </w:r>
    </w:p>
    <w:p w:rsidR="008A61A3" w:rsidRPr="008A61A3" w:rsidRDefault="008A61A3" w:rsidP="008A61A3">
      <w:pPr>
        <w:shd w:val="clear" w:color="auto" w:fill="FFFFFF"/>
        <w:spacing w:after="0" w:line="240" w:lineRule="auto"/>
        <w:ind w:firstLine="709"/>
        <w:jc w:val="both"/>
        <w:rPr>
          <w:rFonts w:ascii="Arial" w:eastAsia="Times New Roman" w:hAnsi="Arial" w:cs="Arial"/>
          <w:color w:val="000000"/>
          <w:sz w:val="24"/>
          <w:szCs w:val="24"/>
          <w:lang w:eastAsia="ru-RU"/>
        </w:rPr>
      </w:pPr>
      <w:bookmarkStart w:id="106" w:name="_Toc56608208"/>
      <w:bookmarkStart w:id="107" w:name="_Toc52527839"/>
      <w:bookmarkEnd w:id="106"/>
      <w:r w:rsidRPr="008A61A3">
        <w:rPr>
          <w:rFonts w:ascii="Times New Roman" w:eastAsia="Times New Roman" w:hAnsi="Times New Roman" w:cs="Times New Roman"/>
          <w:color w:val="4D99E0"/>
          <w:sz w:val="24"/>
          <w:szCs w:val="24"/>
          <w:lang w:eastAsia="ru-RU"/>
        </w:rPr>
        <w:t> </w:t>
      </w:r>
      <w:bookmarkEnd w:id="107"/>
    </w:p>
    <w:p w:rsidR="008A61A3" w:rsidRPr="008A61A3" w:rsidRDefault="008A61A3" w:rsidP="008A61A3">
      <w:pPr>
        <w:shd w:val="clear" w:color="auto" w:fill="FFFFFF"/>
        <w:spacing w:after="0" w:line="240" w:lineRule="auto"/>
        <w:ind w:firstLine="709"/>
        <w:jc w:val="center"/>
        <w:rPr>
          <w:rFonts w:ascii="Arial" w:eastAsia="Times New Roman" w:hAnsi="Arial" w:cs="Arial"/>
          <w:color w:val="000000"/>
          <w:sz w:val="24"/>
          <w:szCs w:val="24"/>
          <w:lang w:eastAsia="ru-RU"/>
        </w:rPr>
      </w:pPr>
      <w:r w:rsidRPr="008A61A3">
        <w:rPr>
          <w:rFonts w:ascii="Times New Roman" w:eastAsia="Times New Roman" w:hAnsi="Times New Roman" w:cs="Times New Roman"/>
          <w:color w:val="000000"/>
          <w:sz w:val="24"/>
          <w:szCs w:val="24"/>
          <w:lang w:eastAsia="ru-RU"/>
        </w:rPr>
        <w:t>Приложение 12</w:t>
      </w:r>
    </w:p>
    <w:p w:rsidR="008A61A3" w:rsidRPr="008A61A3" w:rsidRDefault="008A61A3" w:rsidP="008A61A3">
      <w:pPr>
        <w:shd w:val="clear" w:color="auto" w:fill="F5F5F5"/>
        <w:spacing w:after="0" w:line="360" w:lineRule="atLeast"/>
        <w:ind w:firstLine="709"/>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(обязательное)</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p w:rsidR="008A61A3" w:rsidRPr="008A61A3" w:rsidRDefault="008A61A3" w:rsidP="008A61A3">
      <w:pPr>
        <w:shd w:val="clear" w:color="auto" w:fill="F5F5F5"/>
        <w:spacing w:after="0" w:line="360" w:lineRule="atLeast"/>
        <w:ind w:left="709"/>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b/>
          <w:bCs/>
          <w:color w:val="000000"/>
          <w:sz w:val="24"/>
          <w:szCs w:val="24"/>
          <w:lang w:eastAsia="ru-RU"/>
        </w:rPr>
        <w:t>ВЫБОР ТИПОВ ПОЖАРНЫХ ИЗВЕЩАТЕЛЕЙ В ЗАВИСИМОСТИ ОТ НАЗНАЧЕНИЯ ЗАЩИЩАЕМОГО ПОМЕЩЕНИЯ</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b/>
          <w:bCs/>
          <w:color w:val="000000"/>
          <w:sz w:val="24"/>
          <w:szCs w:val="24"/>
          <w:lang w:eastAsia="ru-RU"/>
        </w:rPr>
        <w:t>И ВИДА ПОЖАРНОЙ НАГРУЗКИ</w:t>
      </w:r>
    </w:p>
    <w:p w:rsidR="008A61A3" w:rsidRPr="008A61A3" w:rsidRDefault="008A61A3" w:rsidP="008A61A3">
      <w:pPr>
        <w:shd w:val="clear" w:color="auto" w:fill="F5F5F5"/>
        <w:spacing w:after="0" w:line="360" w:lineRule="atLeast"/>
        <w:ind w:firstLine="709"/>
        <w:jc w:val="both"/>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7621"/>
        <w:gridCol w:w="2018"/>
      </w:tblGrid>
      <w:tr w:rsidR="008A61A3" w:rsidRPr="008A61A3" w:rsidTr="008A61A3">
        <w:trPr>
          <w:jc w:val="center"/>
        </w:trPr>
        <w:tc>
          <w:tcPr>
            <w:tcW w:w="8100" w:type="dxa"/>
            <w:tcBorders>
              <w:top w:val="single" w:sz="8" w:space="0" w:color="auto"/>
              <w:left w:val="single" w:sz="8" w:space="0" w:color="auto"/>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Перечень характерных помещений производств, технологических процессов</w:t>
            </w:r>
          </w:p>
        </w:tc>
        <w:tc>
          <w:tcPr>
            <w:tcW w:w="1539" w:type="dxa"/>
            <w:tcBorders>
              <w:top w:val="single" w:sz="8" w:space="0" w:color="auto"/>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Вид пожарногоизвещателя</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 Производственные здания:</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1.1</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С</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производством и хранением:</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изделий из древесины синтетических смол, синтетических волокон, полимерных материалов, текстильных, текстильно-галантерейных, швейных, обувных, кожевенных, табачных, меховых и целлюлозно-бумажных изделий, целлулоида, резины, резинотехнических изделий, горючих рентгеновских и кинофотопленок, хлопка</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лаков, красок, растворителей, ЛВЖ, ГЖ, смазочных материалов, химических реактивов, спиртоводочной продукции</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щелочных металлов, металлических порошков</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муки, комбикормов, других продуктов и материалов с выделением пыли</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lastRenderedPageBreak/>
              <w:t>1.2</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С</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производством:</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бумаги, картона, обоев, животноводческой и птицеводческой продукции</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1.3</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С</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хранением:</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негорючих материалов в горючей упаковке, твердых горючих материалов</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Помещения с вычислительной техникой, радиоаппаратурой, АТС</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 Специальные сооружения:</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2.1 Помещения для прокладки кабелей, для трансформаторов и распределительных устройств,</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электрощитовые</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 тепловой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2.2 Помещения для оборудования и трубопроводов по перекачке горючих жидкостей и масел, для испытаний двигателей внутреннего сгорания и топливной аппаратуры, наполнения баллонов горючими газами</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Пламени,тепловой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2.3 Помещения предприятий по обслуживанию автомобилей</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 Административные, бытовые и общественные здания и сооружения:</w:t>
            </w:r>
          </w:p>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3.1 Зрительные, репетиционные, лекционные, читальные и конференц-залы, кулуарные, фойе, холлы, коридоры, гардеробные, книгохранилища, архивы, пространства за подвесными потолками</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3.2 Артистические, костюмерные, реставрационные мастерские, кино-</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исветопроекционные, аппаратные, фотолаборатории</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3.3 Административно-хозяйственные помещения, машиносчетные станции, пульты управления, жилые помещения</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 тепловой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shd w:val="clear" w:color="auto" w:fill="F5F5F5"/>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3.4 Больничные палаты, помещения предприятий торговли, общественного питания, служебные комнаты, жилые помещения гостиниц и общежитий</w:t>
            </w:r>
          </w:p>
        </w:tc>
        <w:tc>
          <w:tcPr>
            <w:tcW w:w="1539" w:type="dxa"/>
            <w:tcBorders>
              <w:top w:val="nil"/>
              <w:left w:val="nil"/>
              <w:bottom w:val="single" w:sz="8" w:space="0" w:color="auto"/>
              <w:right w:val="single" w:sz="8" w:space="0" w:color="auto"/>
            </w:tcBorders>
            <w:shd w:val="clear" w:color="auto" w:fill="F5F5F5"/>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 тепловой</w:t>
            </w:r>
          </w:p>
        </w:tc>
      </w:tr>
      <w:tr w:rsidR="008A61A3" w:rsidRPr="008A61A3" w:rsidTr="008A61A3">
        <w:trPr>
          <w:jc w:val="center"/>
        </w:trPr>
        <w:tc>
          <w:tcPr>
            <w:tcW w:w="810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8A61A3" w:rsidRPr="008A61A3" w:rsidRDefault="008A61A3" w:rsidP="008A61A3">
            <w:pPr>
              <w:spacing w:after="0" w:line="360" w:lineRule="atLeast"/>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5 Помещения музеев и выставок</w:t>
            </w:r>
          </w:p>
        </w:tc>
        <w:tc>
          <w:tcPr>
            <w:tcW w:w="1539"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8A61A3" w:rsidRPr="008A61A3" w:rsidRDefault="008A61A3" w:rsidP="008A61A3">
            <w:pPr>
              <w:spacing w:after="0" w:line="360" w:lineRule="atLeast"/>
              <w:jc w:val="center"/>
              <w:rPr>
                <w:rFonts w:ascii="Times New Roman" w:eastAsia="Times New Roman" w:hAnsi="Times New Roman" w:cs="Times New Roman"/>
                <w:color w:val="666666"/>
                <w:sz w:val="24"/>
                <w:szCs w:val="24"/>
                <w:lang w:eastAsia="ru-RU"/>
              </w:rPr>
            </w:pPr>
            <w:r w:rsidRPr="008A61A3">
              <w:rPr>
                <w:rFonts w:ascii="Times New Roman" w:eastAsia="Times New Roman" w:hAnsi="Times New Roman" w:cs="Times New Roman"/>
                <w:color w:val="666666"/>
                <w:sz w:val="20"/>
                <w:szCs w:val="20"/>
                <w:lang w:eastAsia="ru-RU"/>
              </w:rPr>
              <w:t>Дымовой,</w:t>
            </w:r>
            <w:r w:rsidRPr="008A61A3">
              <w:rPr>
                <w:rFonts w:ascii="Times New Roman" w:eastAsia="Times New Roman" w:hAnsi="Times New Roman" w:cs="Times New Roman"/>
                <w:color w:val="666666"/>
                <w:sz w:val="24"/>
                <w:szCs w:val="24"/>
                <w:lang w:eastAsia="ru-RU"/>
              </w:rPr>
              <w:t> </w:t>
            </w:r>
            <w:r w:rsidRPr="008A61A3">
              <w:rPr>
                <w:rFonts w:ascii="Times New Roman" w:eastAsia="Times New Roman" w:hAnsi="Times New Roman" w:cs="Times New Roman"/>
                <w:color w:val="666666"/>
                <w:sz w:val="20"/>
                <w:szCs w:val="20"/>
                <w:lang w:eastAsia="ru-RU"/>
              </w:rPr>
              <w:t>тепловой, пламени</w:t>
            </w:r>
          </w:p>
        </w:tc>
      </w:tr>
    </w:tbl>
    <w:p w:rsidR="008A61A3" w:rsidRPr="008A61A3" w:rsidRDefault="008A61A3" w:rsidP="008A61A3">
      <w:pPr>
        <w:shd w:val="clear" w:color="auto" w:fill="FFFFFF"/>
        <w:spacing w:after="0" w:line="240" w:lineRule="auto"/>
        <w:jc w:val="both"/>
        <w:rPr>
          <w:rFonts w:ascii="Arial" w:eastAsia="Times New Roman" w:hAnsi="Arial" w:cs="Arial"/>
          <w:color w:val="000000"/>
          <w:sz w:val="24"/>
          <w:szCs w:val="24"/>
          <w:lang w:eastAsia="ru-RU"/>
        </w:rPr>
      </w:pPr>
      <w:r w:rsidRPr="008A61A3">
        <w:rPr>
          <w:rFonts w:ascii="Times New Roman" w:eastAsia="Times New Roman" w:hAnsi="Times New Roman" w:cs="Times New Roman"/>
          <w:sz w:val="24"/>
          <w:szCs w:val="24"/>
          <w:lang w:eastAsia="ru-RU"/>
        </w:rPr>
        <w:t> </w:t>
      </w:r>
    </w:p>
    <w:p w:rsidR="00AB5A89" w:rsidRDefault="008A61A3"/>
    <w:sectPr w:rsidR="00AB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21"/>
    <w:rsid w:val="001F3521"/>
    <w:rsid w:val="008A61A3"/>
    <w:rsid w:val="00A86153"/>
    <w:rsid w:val="00C1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A459-CF9E-467D-8DC8-B805DA2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6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61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A61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A61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8A61A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8A61A3"/>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8A61A3"/>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1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61A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A61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A61A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8A61A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A61A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A61A3"/>
    <w:rPr>
      <w:rFonts w:ascii="Times New Roman" w:eastAsia="Times New Roman" w:hAnsi="Times New Roman" w:cs="Times New Roman"/>
      <w:sz w:val="24"/>
      <w:szCs w:val="24"/>
      <w:lang w:eastAsia="ru-RU"/>
    </w:rPr>
  </w:style>
  <w:style w:type="character" w:customStyle="1" w:styleId="spelle">
    <w:name w:val="spelle"/>
    <w:basedOn w:val="a0"/>
    <w:rsid w:val="008A61A3"/>
  </w:style>
  <w:style w:type="character" w:customStyle="1" w:styleId="apple-converted-space">
    <w:name w:val="apple-converted-space"/>
    <w:basedOn w:val="a0"/>
    <w:rsid w:val="008A61A3"/>
  </w:style>
  <w:style w:type="paragraph" w:styleId="a3">
    <w:name w:val="List"/>
    <w:basedOn w:val="a"/>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A61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8A61A3"/>
    <w:rPr>
      <w:rFonts w:ascii="Times New Roman" w:eastAsia="Times New Roman" w:hAnsi="Times New Roman" w:cs="Times New Roman"/>
      <w:sz w:val="24"/>
      <w:szCs w:val="24"/>
      <w:lang w:eastAsia="ru-RU"/>
    </w:rPr>
  </w:style>
  <w:style w:type="character" w:customStyle="1" w:styleId="grame">
    <w:name w:val="grame"/>
    <w:basedOn w:val="a0"/>
    <w:rsid w:val="008A61A3"/>
  </w:style>
  <w:style w:type="paragraph" w:styleId="a6">
    <w:name w:val="Title"/>
    <w:basedOn w:val="a"/>
    <w:link w:val="a7"/>
    <w:uiPriority w:val="10"/>
    <w:qFormat/>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8A61A3"/>
    <w:rPr>
      <w:rFonts w:ascii="Times New Roman" w:eastAsia="Times New Roman" w:hAnsi="Times New Roman" w:cs="Times New Roman"/>
      <w:sz w:val="24"/>
      <w:szCs w:val="24"/>
      <w:lang w:eastAsia="ru-RU"/>
    </w:rPr>
  </w:style>
  <w:style w:type="paragraph" w:customStyle="1" w:styleId="q">
    <w:name w:val="q"/>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zz">
    <w:name w:val="zzz"/>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
    <w:name w:val="d"/>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8A61A3"/>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8A61A3"/>
    <w:rPr>
      <w:rFonts w:ascii="Times New Roman" w:eastAsia="Times New Roman" w:hAnsi="Times New Roman" w:cs="Times New Roman"/>
      <w:sz w:val="24"/>
      <w:szCs w:val="24"/>
      <w:lang w:eastAsia="ru-RU"/>
    </w:rPr>
  </w:style>
  <w:style w:type="paragraph" w:customStyle="1" w:styleId="w">
    <w:name w:val="w"/>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8A61A3"/>
    <w:rPr>
      <w:rFonts w:ascii="Times New Roman" w:eastAsia="Times New Roman" w:hAnsi="Times New Roman" w:cs="Times New Roman"/>
      <w:sz w:val="24"/>
      <w:szCs w:val="24"/>
      <w:lang w:eastAsia="ru-RU"/>
    </w:rPr>
  </w:style>
  <w:style w:type="paragraph" w:customStyle="1" w:styleId="t">
    <w:name w:val="t"/>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2">
    <w:name w:val="bodytext22"/>
    <w:basedOn w:val="a"/>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A6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8A61A3"/>
    <w:rPr>
      <w:rFonts w:ascii="Times New Roman" w:eastAsia="Times New Roman" w:hAnsi="Times New Roman" w:cs="Times New Roman"/>
      <w:sz w:val="24"/>
      <w:szCs w:val="24"/>
      <w:lang w:eastAsia="ru-RU"/>
    </w:rPr>
  </w:style>
  <w:style w:type="character" w:customStyle="1" w:styleId="z">
    <w:name w:val="z"/>
    <w:basedOn w:val="a0"/>
    <w:rsid w:val="008A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004">
      <w:bodyDiv w:val="1"/>
      <w:marLeft w:val="0"/>
      <w:marRight w:val="0"/>
      <w:marTop w:val="0"/>
      <w:marBottom w:val="0"/>
      <w:divBdr>
        <w:top w:val="none" w:sz="0" w:space="0" w:color="auto"/>
        <w:left w:val="none" w:sz="0" w:space="0" w:color="auto"/>
        <w:bottom w:val="none" w:sz="0" w:space="0" w:color="auto"/>
        <w:right w:val="none" w:sz="0" w:space="0" w:color="auto"/>
      </w:divBdr>
      <w:divsChild>
        <w:div w:id="1134760794">
          <w:marLeft w:val="0"/>
          <w:marRight w:val="0"/>
          <w:marTop w:val="0"/>
          <w:marBottom w:val="0"/>
          <w:divBdr>
            <w:top w:val="none" w:sz="0" w:space="0" w:color="auto"/>
            <w:left w:val="none" w:sz="0" w:space="0" w:color="auto"/>
            <w:bottom w:val="none" w:sz="0" w:space="0" w:color="auto"/>
            <w:right w:val="none" w:sz="0" w:space="0" w:color="auto"/>
          </w:divBdr>
        </w:div>
        <w:div w:id="177083804">
          <w:marLeft w:val="0"/>
          <w:marRight w:val="0"/>
          <w:marTop w:val="0"/>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single" w:sz="12" w:space="1" w:color="auto"/>
                <w:left w:val="none" w:sz="0" w:space="0" w:color="auto"/>
                <w:bottom w:val="none" w:sz="0" w:space="0" w:color="auto"/>
                <w:right w:val="none" w:sz="0" w:space="0" w:color="auto"/>
              </w:divBdr>
            </w:div>
            <w:div w:id="18124027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29884</Words>
  <Characters>170343</Characters>
  <Application>Microsoft Office Word</Application>
  <DocSecurity>0</DocSecurity>
  <Lines>1419</Lines>
  <Paragraphs>399</Paragraphs>
  <ScaleCrop>false</ScaleCrop>
  <Company>SPecialiST RePack</Company>
  <LinksUpToDate>false</LinksUpToDate>
  <CharactersWithSpaces>199828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2015-01-02T12:33:00Z</dcterms:created>
  <dcterms:modified xsi:type="dcterms:W3CDTF">2015-01-02T12:35:00Z</dcterms:modified>
</cp:coreProperties>
</file>